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660a8b12a13d835a8235fdacb787da7b6139c6a"/>
    <w:p>
      <w:pPr>
        <w:pStyle w:val="Heading1"/>
      </w:pPr>
      <w:r>
        <w:t xml:space="preserve">Book Report: Navigating Complexity as a Project Manager in South Korea Seoul</w:t>
      </w:r>
    </w:p>
    <w:p>
      <w:pPr>
        <w:pStyle w:val="FirstParagraph"/>
      </w:pPr>
      <w:r>
        <w:rPr>
          <w:bCs/>
          <w:b/>
        </w:rPr>
        <w:t xml:space="preserve">Date:</w:t>
      </w:r>
      <w:r>
        <w:t xml:space="preserve"> </w:t>
      </w:r>
      <w:r>
        <w:t xml:space="preserve">October 26, 2023</w:t>
      </w:r>
      <w:r>
        <w:br/>
      </w:r>
    </w:p>
    <w:p>
      <w:pPr>
        <w:pStyle w:val="BodyText"/>
      </w:pPr>
      <w:r>
        <w:rPr>
          <w:iCs/>
          <w:i/>
        </w:rPr>
        <w:t xml:space="preserve">Focus Region:</w:t>
      </w:r>
      <w:r>
        <w:t xml:space="preserve"> </w:t>
      </w:r>
      <w:r>
        <w:t xml:space="preserve">South Korea Seoul</w:t>
      </w:r>
    </w:p>
    <w:bookmarkStart w:id="20" w:name="i.-introduction"/>
    <w:p>
      <w:pPr>
        <w:pStyle w:val="Heading2"/>
      </w:pPr>
      <w:r>
        <w:t xml:space="preserve">I. Introduction</w:t>
      </w:r>
    </w:p>
    <w:p>
      <w:pPr>
        <w:pStyle w:val="FirstParagraph"/>
      </w:pPr>
      <w:r>
        <w:t xml:space="preserve">In the rapidly evolving landscape of global business, few cities offer as dynamic a challenge and opportunity as</w:t>
      </w:r>
      <w:r>
        <w:t xml:space="preserve"> </w:t>
      </w:r>
      <w:r>
        <w:rPr>
          <w:bCs/>
          <w:b/>
        </w:rPr>
        <w:t xml:space="preserve">South Korea Seoul</w:t>
      </w:r>
      <w:r>
        <w:t xml:space="preserve">. This metropolis is not merely a geographic location; it is a hub of technological innovation, cultural heritage, and intense corporate competitiveness. For any professional aspiring to become an effective</w:t>
      </w:r>
      <w:r>
        <w:t xml:space="preserve"> </w:t>
      </w:r>
      <w:r>
        <w:rPr>
          <w:bCs/>
          <w:b/>
        </w:rPr>
        <w:t xml:space="preserve">Project Manager</w:t>
      </w:r>
      <w:r>
        <w:t xml:space="preserve">, understanding the specific nuances of operating within this region is paramount. This book report synthesizes key concepts from contemporary management literature regarding cross-cultural leadership, agile methodologies in East Asia, and hierarchical organizational structures. The central thesis of this report argues that a successful</w:t>
      </w:r>
      <w:r>
        <w:t xml:space="preserve"> </w:t>
      </w:r>
      <w:r>
        <w:rPr>
          <w:bCs/>
          <w:b/>
        </w:rPr>
        <w:t xml:space="preserve">Project Manager</w:t>
      </w:r>
      <w:r>
        <w:t xml:space="preserve"> </w:t>
      </w:r>
      <w:r>
        <w:t xml:space="preserve">must adapt traditional Western project management frameworks to fit the unique socio-cultural fabric of</w:t>
      </w:r>
      <w:r>
        <w:t xml:space="preserve"> </w:t>
      </w:r>
      <w:r>
        <w:rPr>
          <w:bCs/>
          <w:b/>
        </w:rPr>
        <w:t xml:space="preserve">South Korea Seoul</w:t>
      </w:r>
      <w:r>
        <w:t xml:space="preserve">, where respect for hierarchy, collective harmony (Jeong), and rapid execution converge.</w:t>
      </w:r>
    </w:p>
    <w:bookmarkEnd w:id="20"/>
    <w:bookmarkStart w:id="21" w:name="Xb2e333a92abd472b30712a720c0ecea4fc095de"/>
    <w:p>
      <w:pPr>
        <w:pStyle w:val="Heading2"/>
      </w:pPr>
      <w:r>
        <w:t xml:space="preserve">II. The Unique Context of South Korea Seoul</w:t>
      </w:r>
    </w:p>
    <w:p>
      <w:pPr>
        <w:pStyle w:val="FirstParagraph"/>
      </w:pPr>
      <w:r>
        <w:rPr>
          <w:bCs/>
          <w:b/>
        </w:rPr>
        <w:t xml:space="preserve">South Korea Seoul</w:t>
      </w:r>
    </w:p>
    <w:p>
      <w:pPr>
        <w:pStyle w:val="BodyText"/>
      </w:pPr>
      <w:r>
        <w:t xml:space="preserve">s distinct business environment is shaped by decades of rapid industrialization, often referred to as the "Miracle on the Han River." Today, it stands as one of the world's most connected cities. For a</w:t>
      </w:r>
      <w:r>
        <w:t xml:space="preserve"> </w:t>
      </w:r>
      <w:r>
        <w:rPr>
          <w:bCs/>
          <w:b/>
        </w:rPr>
        <w:t xml:space="preserve">Project Manager</w:t>
      </w:r>
      <w:r>
        <w:t xml:space="preserve">, this means dealing with stakeholders who expect speed, precision, and digital integration. However, beneath the surface of skyscrapers and fiber-optic cables lies a deep-rooted Confucian social structure that dictates interpersonal relationships.</w:t>
      </w:r>
    </w:p>
    <w:p>
      <w:pPr>
        <w:pStyle w:val="BodyText"/>
      </w:pPr>
      <w:r>
        <w:t xml:space="preserve">In</w:t>
      </w:r>
      <w:r>
        <w:t xml:space="preserve"> </w:t>
      </w:r>
      <w:r>
        <w:rPr>
          <w:bCs/>
          <w:b/>
        </w:rPr>
        <w:t xml:space="preserve">South Korea Seoul</w:t>
      </w:r>
      <w:r>
        <w:t xml:space="preserve">, age and position are significant markers of authority. Unlike the egalitarian approaches often encouraged in Silicon Valley or Western Europe, projects in this region require a clear understanding of seniority. A</w:t>
      </w:r>
      <w:r>
        <w:t xml:space="preserve"> </w:t>
      </w:r>
      <w:r>
        <w:rPr>
          <w:bCs/>
          <w:b/>
        </w:rPr>
        <w:t xml:space="preserve">Project Manager</w:t>
      </w:r>
      <w:r>
        <w:t xml:space="preserve"> </w:t>
      </w:r>
      <w:r>
        <w:t xml:space="preserve">cannot simply dictate tasks; they must navigate the complex web of *Nunchi* (the art of reading the room) and *Jeong* (a sense of shared connection). This cultural context demands that project plans are not just timelines, but social contracts that respect individual status while driving collective goals.</w:t>
      </w:r>
    </w:p>
    <w:bookmarkEnd w:id="21"/>
    <w:bookmarkStart w:id="22" w:name="Xc32f6250bd82780cd232fd1cffc5dbe0f3f2e8a"/>
    <w:p>
      <w:pPr>
        <w:pStyle w:val="Heading2"/>
      </w:pPr>
      <w:r>
        <w:t xml:space="preserve">III. Key Themes in Project Management Adaptation</w:t>
      </w:r>
    </w:p>
    <w:p>
      <w:pPr>
        <w:numPr>
          <w:ilvl w:val="0"/>
          <w:numId w:val="1001"/>
        </w:numPr>
        <w:pStyle w:val="Compact"/>
      </w:pPr>
      <w:r>
        <w:rPr>
          <w:bCs/>
          <w:b/>
        </w:rPr>
        <w:t xml:space="preserve">Hierarchy and Decision Making:</w:t>
      </w:r>
      <w:r>
        <w:br/>
      </w:r>
      <w:r>
        <w:t xml:space="preserve">In many Western models, decentralized decision-making is praised for speed. However, in the context of a</w:t>
      </w:r>
    </w:p>
    <w:p>
      <w:pPr>
        <w:numPr>
          <w:ilvl w:val="0"/>
          <w:numId w:val="1000"/>
        </w:numPr>
        <w:pStyle w:val="Compact"/>
      </w:pPr>
      <w:r>
        <w:t xml:space="preserve">Project Manager</w:t>
      </w:r>
    </w:p>
    <w:p>
      <w:pPr>
        <w:numPr>
          <w:ilvl w:val="0"/>
          <w:numId w:val="1000"/>
        </w:numPr>
        <w:pStyle w:val="Compact"/>
      </w:pPr>
      <w:r>
        <w:t xml:space="preserve">Project Manager must act as a bridge between senior executives and frontline teams. This involves ensuring that directives from leadership are clearly communicated while providing feedback loops that allow leaders to feel respected and informed.</w:t>
      </w:r>
    </w:p>
    <w:p>
      <w:pPr>
        <w:numPr>
          <w:ilvl w:val="0"/>
          <w:numId w:val="1001"/>
        </w:numPr>
        <w:pStyle w:val="Compact"/>
      </w:pPr>
      <w:r>
        <w:t xml:space="preserve">The Concept of Kkondae:</w:t>
      </w:r>
    </w:p>
    <w:p>
      <w:pPr>
        <w:numPr>
          <w:ilvl w:val="0"/>
          <w:numId w:val="1001"/>
        </w:numPr>
        <w:pStyle w:val="Compact"/>
      </w:pPr>
      <w:r>
        <w:t xml:space="preserve">Communication Styles:</w:t>
      </w:r>
    </w:p>
    <w:bookmarkEnd w:id="22"/>
    <w:bookmarkStart w:id="23" w:name="X9b22b1fbd3320b252420e87b955a2b0b43b489b"/>
    <w:p>
      <w:pPr>
        <w:pStyle w:val="Heading2"/>
      </w:pPr>
      <w:r>
        <w:t xml:space="preserve">IV. Strategic Implications for the Project Manager</w:t>
      </w:r>
    </w:p>
    <w:p>
      <w:pPr>
        <w:pStyle w:val="FirstParagraph"/>
      </w:pPr>
      <w:r>
        <w:t xml:space="preserve">To succeed as a</w:t>
      </w:r>
    </w:p>
    <w:p>
      <w:pPr>
        <w:pStyle w:val="BodyText"/>
      </w:pPr>
      <w:r>
        <w:t xml:space="preserve">Project Manager</w:t>
      </w:r>
    </w:p>
    <w:p>
      <w:pPr>
        <w:pStyle w:val="BodyText"/>
      </w:pPr>
      <w:r>
        <w:rPr>
          <w:bCs/>
          <w:b/>
        </w:rPr>
        <w:t xml:space="preserve">Actionable Insight:</w:t>
      </w:r>
      <w:r>
        <w:br/>
      </w:r>
      <w:r>
        <w:t xml:space="preserve">1. Invest time in relationship building (Hoepsing) before diving into technical deliverables.</w:t>
      </w:r>
      <w:r>
        <w:br/>
      </w:r>
      <w:r>
        <w:t xml:space="preserve">2. Respect the chain of command; avoid bypassing supervisors.</w:t>
      </w:r>
      <w:r>
        <w:br/>
      </w:r>
      <w:r>
        <w:t xml:space="preserve">3. Utilize digital tools popular in</w:t>
      </w:r>
    </w:p>
    <w:p>
      <w:pPr>
        <w:pStyle w:val="BodyText"/>
      </w:pPr>
      <w:r>
        <w:t xml:space="preserve">South Korea Seoul</w:t>
      </w:r>
    </w:p>
    <w:p>
      <w:pPr>
        <w:pStyle w:val="BodyText"/>
      </w:pPr>
      <w:r>
        <w:t xml:space="preserve">, such as Naver Workplace or KakaoTalk for business, to streamline communication while maintaining professional boundaries.</w:t>
      </w:r>
    </w:p>
    <w:p>
      <w:pPr>
        <w:pStyle w:val="BodyText"/>
      </w:pPr>
      <w:r>
        <w:t xml:space="preserve">The role of the</w:t>
      </w:r>
    </w:p>
    <w:p>
      <w:pPr>
        <w:pStyle w:val="BodyText"/>
      </w:pPr>
      <w:r>
        <w:t xml:space="preserve">Project Manager</w:t>
      </w:r>
    </w:p>
    <w:p>
      <w:pPr>
        <w:pStyle w:val="BodyText"/>
      </w:pPr>
      <w:r>
        <w:t xml:space="preserve">Project Manager</w:t>
      </w:r>
    </w:p>
    <w:bookmarkEnd w:id="23"/>
    <w:bookmarkStart w:id="24" w:name="v.-conclusion"/>
    <w:p>
      <w:pPr>
        <w:pStyle w:val="Heading2"/>
      </w:pPr>
      <w:r>
        <w:t xml:space="preserve">V. Conclusion</w:t>
      </w:r>
    </w:p>
    <w:p>
      <w:pPr>
        <w:pStyle w:val="FirstParagraph"/>
      </w:pPr>
      <w:r>
        <w:t xml:space="preserve">This report has explored the multifaceted challenges and opportunities associated with acting as a</w:t>
      </w:r>
    </w:p>
    <w:p>
      <w:pPr>
        <w:pStyle w:val="BodyText"/>
      </w:pPr>
      <w:r>
        <w:t xml:space="preserve">Project Manager</w:t>
      </w:r>
    </w:p>
    <w:p>
      <w:pPr>
        <w:pStyle w:val="BodyText"/>
      </w:pPr>
      <w:r>
        <w:t xml:space="preserve">South Korea Seoul</w:t>
      </w:r>
    </w:p>
    <w:p>
      <w:pPr>
        <w:pStyle w:val="BodyText"/>
      </w:pPr>
      <w:r>
        <w:t xml:space="preserve">. It is evident that technical project management skills—such as risk assessment, budgeting, and scheduling—are necessary but insufficient on their own. The true differentiator for success is cultural intelligence.</w:t>
      </w:r>
    </w:p>
    <w:p>
      <w:pPr>
        <w:pStyle w:val="BodyText"/>
      </w:pPr>
      <w:r>
        <w:t xml:space="preserve">A effective</w:t>
      </w:r>
    </w:p>
    <w:p>
      <w:pPr>
        <w:pStyle w:val="BodyText"/>
      </w:pPr>
      <w:r>
        <w:t xml:space="preserve">Project Manager</w:t>
      </w:r>
    </w:p>
    <w:p>
      <w:pPr>
        <w:pStyle w:val="BodyText"/>
      </w:pPr>
      <w:r>
        <w:t xml:space="preserve">South Korea Seoul</w:t>
      </w:r>
    </w:p>
    <w:p>
      <w:pPr>
        <w:pStyle w:val="BodyText"/>
      </w:pPr>
      <w:r>
        <w:rPr>
          <w:iCs/>
          <w:i/>
        </w:rPr>
        <w:t xml:space="preserve">Prepared for Academic and Professional Review.</w:t>
      </w:r>
      <w:r>
        <w:br/>
      </w:r>
      <w:r>
        <w:rPr>
          <w:iCs/>
          <w:i/>
        </w:rPr>
        <w:t xml:space="preserve">All references to "South Korea Seoul" and "Project Manager" roles are contextualized for East Asian business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South Korea Seoul</dc:title>
  <dc:creator/>
  <dc:language>en</dc:language>
  <cp:keywords/>
  <dcterms:created xsi:type="dcterms:W3CDTF">2026-07-29T12:28:48Z</dcterms:created>
  <dcterms:modified xsi:type="dcterms:W3CDTF">2026-07-29T12:28:48Z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