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Uzbekistan</w:t>
      </w:r>
      <w:r>
        <w:t xml:space="preserve"> </w:t>
      </w:r>
      <w:r>
        <w:t xml:space="preserve">Tashkent</w:t>
      </w:r>
    </w:p>
    <w:bookmarkStart w:id="29" w:name="X7ac0dbbc216ffccf8e0045418fd5c8800f5b1ee"/>
    <w:p>
      <w:pPr>
        <w:pStyle w:val="Heading1"/>
      </w:pPr>
      <w:r>
        <w:t xml:space="preserve">Book Report: Strategic Project Management in the Context of Uzbekistan Tashkent</w:t>
      </w:r>
    </w:p>
    <w:p>
      <w:pPr>
        <w:pStyle w:val="FirstParagraph"/>
      </w:pPr>
      <w:r>
        <w:rPr>
          <w:bCs/>
          <w:b/>
        </w:rPr>
        <w:t xml:space="preserve">Date:</w:t>
      </w:r>
      <w:r>
        <w:t xml:space="preserve"> </w:t>
      </w:r>
      <w:r>
        <w:t xml:space="preserve">October 24, 2023</w:t>
      </w:r>
      <w:r>
        <w:br/>
      </w:r>
      <w:r>
        <w:rPr>
          <w:bCs/>
          <w:b/>
        </w:rPr>
        <w:t xml:space="preserve">Analyzed Region:</w:t>
      </w:r>
      <w:r>
        <w:t xml:space="preserve">Tashkent, Uzbekistan</w:t>
      </w:r>
      <w:r>
        <w:br/>
      </w:r>
    </w:p>
    <w:p>
      <w:pPr>
        <w:pStyle w:val="BodyText"/>
      </w:pPr>
      <w:r>
        <w:t xml:space="preserve">Focus Subject:The Modern Project Manager</w:t>
      </w:r>
    </w:p>
    <w:bookmarkStart w:id="20" w:name="X1fd995c644861e99028ed0a524db21694d1a57b"/>
    <w:p>
      <w:pPr>
        <w:pStyle w:val="Heading2"/>
      </w:pPr>
      <w:r>
        <w:t xml:space="preserve">Introduction: The Evolving Role of the Project Manager in Central Asia</w:t>
      </w:r>
    </w:p>
    <w:p>
      <w:pPr>
        <w:pStyle w:val="FirstParagraph"/>
      </w:pPr>
      <w:r>
        <w:t xml:space="preserve">In recent years, the economic landscape of Central Asia has undergone a dramatic transformation. At the heart of this transformation is Tashkent, the capital city of Uzbekistan, which has emerged as a dynamic hub for infrastructure development, technology innovation, and international trade. Within this rapidly evolving environment,the role of the Project Manager has shifted from mere administrative oversight to strategic leadership. This report examines the critical competencies required for a</w:t>
      </w:r>
      <w:r>
        <w:t xml:space="preserve"> </w:t>
      </w:r>
      <w:r>
        <w:rPr>
          <w:bCs/>
          <w:b/>
        </w:rPr>
        <w:t xml:space="preserve">Project Manager</w:t>
      </w:r>
      <w:r>
        <w:t xml:space="preserve"> </w:t>
      </w:r>
      <w:r>
        <w:t xml:space="preserve">operating specifically within</w:t>
      </w:r>
      <w:r>
        <w:t xml:space="preserve"> </w:t>
      </w:r>
      <w:r>
        <w:rPr>
          <w:bCs/>
          <w:b/>
        </w:rPr>
        <w:t xml:space="preserve">Tashkent</w:t>
      </w:r>
      <w:r>
        <w:t xml:space="preserve">, Uzbekistan. By analyzing current market trends, cultural dynamics, and regulatory frameworks, we can understand why effective project management is now the cornerstone of economic growth in this region.</w:t>
      </w:r>
    </w:p>
    <w:bookmarkEnd w:id="20"/>
    <w:bookmarkStart w:id="21" w:name="X64ffc39a7103e7bedbca1cb3f68a6c0aeb787a6"/>
    <w:p>
      <w:pPr>
        <w:pStyle w:val="Heading2"/>
      </w:pPr>
      <w:r>
        <w:t xml:space="preserve">The Unique Context of Tashkent's Development</w:t>
      </w:r>
    </w:p>
    <w:p>
      <w:pPr>
        <w:pStyle w:val="FirstParagraph"/>
      </w:pPr>
      <w:r>
        <w:t xml:space="preserve">To understand the requirements for a</w:t>
      </w:r>
      <w:r>
        <w:t xml:space="preserve"> </w:t>
      </w:r>
      <w:r>
        <w:rPr>
          <w:bCs/>
          <w:b/>
        </w:rPr>
        <w:t xml:space="preserve">Project Manager</w:t>
      </w:r>
      <w:r>
        <w:t xml:space="preserve">, one must first appreciate the context of</w:t>
      </w:r>
      <w:r>
        <w:t xml:space="preserve"> </w:t>
      </w:r>
      <w:r>
        <w:rPr>
          <w:bCs/>
          <w:b/>
        </w:rPr>
        <w:t xml:space="preserve">Tashkent</w:t>
      </w:r>
      <w:r>
        <w:t xml:space="preserve">. Over the past decade, Uzbekistan has opened its doors to global investment, leading to a surge in construction projects, digital infrastructure upgrades, and industrial modernization. Tashkent is no longer just an administrative center; it is becoming a modern metropolis. From the expansion of the Tashkent Metro to the construction of new business districts like Toshkent City, the volume and complexity of projects have increased exponentially.</w:t>
      </w:r>
    </w:p>
    <w:p>
      <w:pPr>
        <w:pStyle w:val="BodyText"/>
      </w:pPr>
      <w:r>
        <w:t xml:space="preserve">This surge presents unique challenges for any</w:t>
      </w:r>
      <w:r>
        <w:t xml:space="preserve"> </w:t>
      </w:r>
      <w:r>
        <w:rPr>
          <w:bCs/>
          <w:b/>
        </w:rPr>
        <w:t xml:space="preserve">Project Manager</w:t>
      </w:r>
      <w:r>
        <w:t xml:space="preserve">. The pace of development requires agility, while the local regulatory environment demands rigorous compliance. Furthermore, the cultural fabric of Tashkent—deeply rooted in tradition yet eager for modernization—requires a leadership style that balances respect for local customs with the efficiency demanded by international standards.</w:t>
      </w:r>
    </w:p>
    <w:bookmarkEnd w:id="21"/>
    <w:bookmarkStart w:id="22" w:name="Xcafaaece8a808c3ed4d7376af7fc6b182ef895c"/>
    <w:p>
      <w:pPr>
        <w:pStyle w:val="Heading2"/>
      </w:pPr>
      <w:r>
        <w:t xml:space="preserve">Core Competencies: Cultural Intelligence and Communication</w:t>
      </w:r>
    </w:p>
    <w:p>
      <w:pPr>
        <w:pStyle w:val="FirstParagraph"/>
      </w:pPr>
      <w:r>
        <w:t xml:space="preserve">A primary finding of this analysis is that technical skills alone are insufficient for success. The most effective Project Managers in Tashkent possess high levels of cultural intelligence (CQ). In Uzbek culture, relationships and trust are paramount. A</w:t>
      </w:r>
      <w:r>
        <w:t xml:space="preserve"> </w:t>
      </w:r>
      <w:r>
        <w:rPr>
          <w:bCs/>
          <w:b/>
        </w:rPr>
        <w:t xml:space="preserve">Project Manager</w:t>
      </w:r>
      <w:r>
        <w:t xml:space="preserve"> </w:t>
      </w:r>
      <w:r>
        <w:t xml:space="preserve">who relies solely on contracts and deadlines may find themselves stalled by a lack of social capital.</w:t>
      </w:r>
    </w:p>
    <w:p>
      <w:pPr>
        <w:pStyle w:val="BodyText"/>
      </w:pPr>
      <w:r>
        <w:t xml:space="preserve">In Tashkent, business is often conducted through personal connections. Therefore, the Project Manager must invest time in building genuine relationships with local stakeholders, government officials, and community leaders. This involves understanding the nuances of Uzbek hospitality and communication styles. Direct confrontation or overly aggressive negotiation tactics are often counterproductive. Instead, a nuanced approach that emphasizes mutual respect and long-term partnership yields better results.</w:t>
      </w:r>
    </w:p>
    <w:bookmarkEnd w:id="22"/>
    <w:bookmarkStart w:id="23" w:name="X2f333cca675b7b4f8276c00f2b85811ee292474"/>
    <w:p>
      <w:pPr>
        <w:pStyle w:val="Heading2"/>
      </w:pPr>
      <w:r>
        <w:t xml:space="preserve">Navigating Regulatory Frameworks and Bureaucracy</w:t>
      </w:r>
    </w:p>
    <w:p>
      <w:pPr>
        <w:pStyle w:val="FirstParagraph"/>
      </w:pPr>
      <w:r>
        <w:t xml:space="preserve">Another critical aspect of the Project Manager's role in Tashkent is navigating the local bureaucratic landscape. While reforms have simplified many processes, challenges remain in permit acquisition, labor laws, and environmental regulations. A proficient</w:t>
      </w:r>
      <w:r>
        <w:t xml:space="preserve"> </w:t>
      </w:r>
      <w:r>
        <w:rPr>
          <w:bCs/>
          <w:b/>
        </w:rPr>
        <w:t xml:space="preserve">Project Manager</w:t>
      </w:r>
      <w:r>
        <w:t xml:space="preserve"> </w:t>
      </w:r>
      <w:r>
        <w:t xml:space="preserve">must be well-versed in these legal frameworks to mitigate risks.</w:t>
      </w:r>
    </w:p>
    <w:p>
      <w:pPr>
        <w:pStyle w:val="BodyText"/>
      </w:pPr>
      <w:r>
        <w:t xml:space="preserve">This requires proactive engagement with local authorities. Rather than reacting to issues as they arise, successful Project Managers anticipate regulatory hurdles and build compliance into their project timelines from the outset. This strategic foresight is essential for maintaining momentum in a city where public projects are subject to high levels of public scrutiny and political importance.</w:t>
      </w:r>
    </w:p>
    <w:bookmarkEnd w:id="23"/>
    <w:bookmarkStart w:id="24" w:name="Xa09691c3e0e8a2ea69f1907ff3db2197a768481"/>
    <w:p>
      <w:pPr>
        <w:pStyle w:val="Heading2"/>
      </w:pPr>
      <w:r>
        <w:t xml:space="preserve">Talent Management and Local Capacity Building</w:t>
      </w:r>
    </w:p>
    <w:p>
      <w:pPr>
        <w:pStyle w:val="FirstParagraph"/>
      </w:pPr>
      <w:r>
        <w:t xml:space="preserve">Tashkent boasts a young, educated, and increasingly tech-savvy workforce. However, there is still a gap between academic training and the practical skills required for complex international projects. The Project Manager plays a crucial role in bridging this gap through mentorship and training.</w:t>
      </w:r>
    </w:p>
    <w:p>
      <w:pPr>
        <w:pStyle w:val="BodyText"/>
      </w:pPr>
      <w:r>
        <w:t xml:space="preserve">A significant responsibility of the</w:t>
      </w:r>
      <w:r>
        <w:t xml:space="preserve"> </w:t>
      </w:r>
      <w:r>
        <w:rPr>
          <w:bCs/>
          <w:b/>
        </w:rPr>
        <w:t xml:space="preserve">Project Manager</w:t>
      </w:r>
      <w:r>
        <w:t xml:space="preserve"> </w:t>
      </w:r>
      <w:r>
        <w:t xml:space="preserve">in this region is local capacity building. By investing in the development of local teams, they not only ensure project success but also contribute to the broader economic goals of Uzbekistan. This involves implementing knowledge transfer programs, adopting international standards such as PRINCE2 or PMBOK, and adapting them to the local context. When a Project Manager successfully empowers local talent, it fosters sustainability and reduces dependency on expatriate expertise over time.</w:t>
      </w:r>
    </w:p>
    <w:bookmarkEnd w:id="24"/>
    <w:bookmarkStart w:id="25" w:name="X62e164e5c5e15ddc257c7444401ea3b625c2378"/>
    <w:p>
      <w:pPr>
        <w:pStyle w:val="Heading2"/>
      </w:pPr>
      <w:r>
        <w:t xml:space="preserve">Technology Integration in a Growing Market</w:t>
      </w:r>
    </w:p>
    <w:p>
      <w:pPr>
        <w:pStyle w:val="FirstParagraph"/>
      </w:pPr>
      <w:r>
        <w:t xml:space="preserve">The digital transformation of Tashkent offers new opportunities for Project Managers to leverage technology. From BIM (Building Information Modeling) in construction to agile methodologies in software development, the adoption of modern tools is accelerating. However, infrastructure disparities and varying levels of digital literacy mean that a</w:t>
      </w:r>
      <w:r>
        <w:t xml:space="preserve"> </w:t>
      </w:r>
      <w:r>
        <w:rPr>
          <w:bCs/>
          <w:b/>
        </w:rPr>
        <w:t xml:space="preserve">Project Manager</w:t>
      </w:r>
      <w:r>
        <w:t xml:space="preserve"> </w:t>
      </w:r>
      <w:r>
        <w:t xml:space="preserve">must be adaptable.</w:t>
      </w:r>
    </w:p>
    <w:p>
      <w:pPr>
        <w:pStyle w:val="BodyText"/>
      </w:pPr>
      <w:r>
        <w:t xml:space="preserve">In Tashkent, connectivity is generally good, but remote work culture is still evolving. Project Managers must design workflows that accommodate both high-tech integration and the collaborative nature of Uzbek workplace culture. Hybrid models that combine digital efficiency with face-to-face interaction tend to perform best in this environment.</w:t>
      </w:r>
    </w:p>
    <w:bookmarkEnd w:id="25"/>
    <w:bookmarkStart w:id="26" w:name="risk-management-in-a-volatile-economy"/>
    <w:p>
      <w:pPr>
        <w:pStyle w:val="Heading2"/>
      </w:pPr>
      <w:r>
        <w:t xml:space="preserve">Risk Management in a Volatile Economy</w:t>
      </w:r>
    </w:p>
    <w:p>
      <w:pPr>
        <w:pStyle w:val="FirstParagraph"/>
      </w:pPr>
      <w:r>
        <w:t xml:space="preserve">Economic volatility, currency fluctuations, and supply chain disruptions are real concerns for any large-scale initiative in Central Asia. The Project Manager must be adept at risk management, specifically tailored to the local market. This includes hedging against currency risks by negotiating contracts with appropriate clauses and diversifying supplier bases to avoid reliance on single sources.</w:t>
      </w:r>
    </w:p>
    <w:p>
      <w:pPr>
        <w:pStyle w:val="BodyText"/>
      </w:pPr>
      <w:r>
        <w:t xml:space="preserve">Furthermore, geopolitical factors can impact Tashkent’s trade routes and supply chains. A vigilant Project Manager continuously monitors external factors that could disrupt project timelines, ensuring that contingency plans are robust and actionable.</w:t>
      </w:r>
    </w:p>
    <w:bookmarkEnd w:id="26"/>
    <w:bookmarkStart w:id="27" w:name="Xb60307ba5d334a3ed84efc3f26616f79c45d158"/>
    <w:p>
      <w:pPr>
        <w:pStyle w:val="Heading2"/>
      </w:pPr>
      <w:r>
        <w:t xml:space="preserve">The Impact of International Collaboration</w:t>
      </w:r>
    </w:p>
    <w:p>
      <w:pPr>
        <w:pStyle w:val="FirstParagraph"/>
      </w:pPr>
      <w:r>
        <w:t xml:space="preserve">Tashkent is increasingly becoming a meeting point for international cooperation, involving partners from Europe, Asia, and the Middle East. The Project Manager often serves as the bridge between these diverse entities. This requires exceptional stakeholder management skills. Aligning the expectations of international investors with local realities is a delicate balancing act.</w:t>
      </w:r>
    </w:p>
    <w:p>
      <w:pPr>
        <w:pStyle w:val="BodyText"/>
      </w:pPr>
      <w:r>
        <w:t xml:space="preserve">Transparency is key in this regard. International partners demand rigorous reporting and ethical standards, while local stakeholders prioritize speed and community impact. The Project Manager must communicate effectively across these cultural divides, ensuring that all parties feel heard and valued. This role extends beyond technical management to include diplomatic negotiation skills.</w:t>
      </w:r>
    </w:p>
    <w:bookmarkEnd w:id="27"/>
    <w:bookmarkStart w:id="28" w:name="conclusion-the-strategic-imperative"/>
    <w:p>
      <w:pPr>
        <w:pStyle w:val="Heading2"/>
      </w:pPr>
      <w:r>
        <w:t xml:space="preserve">Conclusion: The Strategic Imperative</w:t>
      </w:r>
    </w:p>
    <w:p>
      <w:pPr>
        <w:pStyle w:val="FirstParagraph"/>
      </w:pPr>
      <w:r>
        <w:t xml:space="preserve">In conclusion, the role of the</w:t>
      </w:r>
      <w:r>
        <w:t xml:space="preserve"> </w:t>
      </w:r>
      <w:r>
        <w:rPr>
          <w:bCs/>
          <w:b/>
        </w:rPr>
        <w:t xml:space="preserve">Project Manager</w:t>
      </w:r>
      <w:r>
        <w:t xml:space="preserve"> </w:t>
      </w:r>
      <w:r>
        <w:t xml:space="preserve">in Tashkent is far more complex than traditional definitions suggest. It requires a hybrid skill set that combines technical project management expertise with deep cultural intelligence, legal acumen, and strategic leadership. The city of Tashkent is at a pivotal moment in its history, striving to position itself as a leading economic hub in Central Asia.</w:t>
      </w:r>
    </w:p>
    <w:p>
      <w:pPr>
        <w:pStyle w:val="BodyText"/>
      </w:pPr>
      <w:r>
        <w:t xml:space="preserve">The success of this ambition hinges largely on the ability of Project Managers to navigate the unique challenges and opportunities present in</w:t>
      </w:r>
      <w:r>
        <w:t xml:space="preserve"> </w:t>
      </w:r>
      <w:r>
        <w:rPr>
          <w:bCs/>
          <w:b/>
        </w:rPr>
        <w:t xml:space="preserve">Tashkent</w:t>
      </w:r>
      <w:r>
        <w:t xml:space="preserve">, Uzbekistan. They are not just managers of tasks; they are facilitators of development, builders of trust, and architects of modernity. As Tashkent continues to grow, the demand for skilled Project Managers who can operate effectively within this specific cultural and economic context will only increase.</w:t>
      </w:r>
    </w:p>
    <w:p>
      <w:pPr>
        <w:pStyle w:val="BodyText"/>
      </w:pPr>
      <w:r>
        <w:t xml:space="preserve">Therefore, organizations aiming to succeed in this market must prioritize the recruitment and training of Project Managers who are not only certified but also culturally adapted to the realities of Uzbekistan. The future of Tashkent’s development is written in its projects, and it is the Project Manager who holds the pen.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Project Management in Uzbekistan Tashkent</dc:title>
  <dc:creator/>
  <dc:language>en</dc:language>
  <cp:keywords/>
  <dcterms:created xsi:type="dcterms:W3CDTF">2026-07-29T13:05:05Z</dcterms:created>
  <dcterms:modified xsi:type="dcterms:W3CDTF">2026-07-29T13:05:05Z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