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856eb5b54f63d66dfeea557c9a0b020871a4bb"/>
    <w:p>
      <w:pPr>
        <w:pStyle w:val="Heading1"/>
      </w:pPr>
      <w:r>
        <w:t xml:space="preserve">A Comprehensive Book Report on the Modern Psychiatrist</w:t>
      </w:r>
    </w:p>
    <w:p>
      <w:pPr>
        <w:pStyle w:val="FirstParagraph"/>
      </w:pPr>
      <w:r>
        <w:rPr>
          <w:bCs/>
          <w:b/>
        </w:rPr>
        <w:t xml:space="preserve">Date:</w:t>
      </w:r>
      <w:r>
        <w:t xml:space="preserve"> </w:t>
      </w:r>
      <w:r>
        <w:t xml:space="preserve">October 26, 2023</w:t>
      </w:r>
      <w:r>
        <w:br/>
      </w:r>
      <w:r>
        <w:rPr>
          <w:bCs/>
          <w:b/>
        </w:rPr>
        <w:t xml:space="preserve">Locus of Study:</w:t>
      </w:r>
      <w:r>
        <w:t xml:space="preserve">, Brazil São Paulo</w:t>
      </w:r>
      <w:r>
        <w:br/>
      </w:r>
      <w:r>
        <w:br/>
      </w:r>
    </w:p>
    <w:bookmarkEnd w:id="20"/>
    <w:bookmarkStart w:id="21" w:name="X60bc98c859ca60b570958ae056fcd55171e3136"/>
    <w:p>
      <w:pPr>
        <w:pStyle w:val="Heading2"/>
      </w:pPr>
      <w:r>
        <w:t xml:space="preserve">Introduction: The Evolving Role of the Psychiatrist</w:t>
      </w:r>
    </w:p>
    <w:p>
      <w:pPr>
        <w:pStyle w:val="FirstParagraph"/>
      </w:pPr>
      <w:r>
        <w:t xml:space="preserve">The field of psychiatry stands at a critical intersection between biological science and social reality. This report explores the multifaceted role of the</w:t>
      </w:r>
      <w:r>
        <w:t xml:space="preserve"> </w:t>
      </w:r>
      <w:r>
        <w:t xml:space="preserve">Psychiatrist</w:t>
      </w:r>
      <w:r>
        <w:t xml:space="preserve">, not merely as a prescriber of medication, but as a complex healer navigating the intricacies of human consciousness. In recent years, literature on mental health has shifted from purely clinical descriptions to holistic narratives that emphasize empathy, cultural competency, and systemic awareness. As we analyze these texts through the specific lens of</w:t>
      </w:r>
      <w:r>
        <w:t xml:space="preserve"> </w:t>
      </w:r>
      <w:r>
        <w:rPr>
          <w:bCs/>
          <w:b/>
        </w:rPr>
        <w:t xml:space="preserve">Brazil São Paulo</w:t>
      </w:r>
      <w:r>
        <w:t xml:space="preserve">, we uncover a unique tapestry of challenges and opportunities that define mental healthcare in one of the world’s most vibrant yet stratified metropolises.</w:t>
      </w:r>
    </w:p>
    <w:bookmarkEnd w:id="21"/>
    <w:bookmarkStart w:id="22" w:name="theoretical-framework-beyond-the-clinic"/>
    <w:p>
      <w:pPr>
        <w:pStyle w:val="Heading2"/>
      </w:pPr>
      <w:r>
        <w:t xml:space="preserve">Theoretical Framework: Beyond the Clinic</w:t>
      </w:r>
    </w:p>
    <w:p>
      <w:pPr>
        <w:pStyle w:val="FirstParagraph"/>
      </w:pPr>
      <w:r>
        <w:t xml:space="preserve">Traditional literature on psychiatry often focuses on diagnosis codes and pharmacological interventions. However, contemporary analyses argue that a true</w:t>
      </w:r>
      <w:r>
        <w:t xml:space="preserve"> </w:t>
      </w:r>
      <w:r>
        <w:t xml:space="preserve">Psychiatrist</w:t>
      </w:r>
      <w:r>
        <w:t xml:space="preserve"> </w:t>
      </w:r>
      <w:r>
        <w:t xml:space="preserve">must be a listener first and a technician second. The modern understanding of mental health recognizes that symptoms do not exist in a vacuum; they are responses to environmental stressors, social inequality, and cultural expectations.</w:t>
      </w:r>
    </w:p>
    <w:p>
      <w:pPr>
        <w:pStyle w:val="BodyText"/>
      </w:pPr>
      <w:r>
        <w:t xml:space="preserve">In the context of academic discourse within</w:t>
      </w:r>
      <w:r>
        <w:t xml:space="preserve"> </w:t>
      </w:r>
      <w:r>
        <w:rPr>
          <w:bCs/>
          <w:b/>
        </w:rPr>
        <w:t xml:space="preserve">Brazil São Paulo</w:t>
      </w:r>
      <w:r>
        <w:t xml:space="preserve">, this theoretical framework is particularly relevant. The city serves as a microcosm of global urban issues, from rapid gentrification to extreme economic disparity. A book report analyzing psychiatric literature must therefore acknowledge that the tools used in London or New York may not fully apply without adaptation to the socioeconomic realities found in</w:t>
      </w:r>
      <w:r>
        <w:t xml:space="preserve"> </w:t>
      </w:r>
      <w:r>
        <w:rPr>
          <w:bCs/>
          <w:b/>
        </w:rPr>
        <w:t xml:space="preserve">Brazil São Paulo</w:t>
      </w:r>
      <w:r>
        <w:t xml:space="preserve">. The local psychiatrist is often required to act as a social worker, a mediator, and a medical doctor simultaneously.</w:t>
      </w:r>
    </w:p>
    <w:bookmarkEnd w:id="22"/>
    <w:bookmarkStart w:id="23" w:name="X59bd19597151c62d111c0f27d6c8659180b3289"/>
    <w:p>
      <w:pPr>
        <w:pStyle w:val="Heading2"/>
      </w:pPr>
      <w:r>
        <w:t xml:space="preserve">Cultural Context: Mental Health in Brazil São Paulo</w:t>
      </w:r>
    </w:p>
    <w:p>
      <w:pPr>
        <w:pStyle w:val="FirstParagraph"/>
      </w:pPr>
      <w:r>
        <w:rPr>
          <w:bCs/>
          <w:b/>
        </w:rPr>
        <w:t xml:space="preserve">Brazil São Paulo</w:t>
      </w:r>
      <w:r>
        <w:t xml:space="preserve"> </w:t>
      </w:r>
      <w:r>
        <w:t xml:space="preserve">is not just a geographic location; it is a cultural powerhouse with distinct psychological undercurrents. The population here deals with high levels of urban stress, noise pollution, and long commutes. Literature discussing the</w:t>
      </w:r>
      <w:r>
        <w:t xml:space="preserve"> </w:t>
      </w:r>
      <w:r>
        <w:t xml:space="preserve">Psychiatrist</w:t>
      </w:r>
      <w:r>
        <w:t xml:space="preserve">'s role in this specific region highlights the phenomenon of "burnout" not just as an occupational hazard but as a cultural norm. In the financial heart of Brazil, productivity is often prized over well-being.</w:t>
      </w:r>
    </w:p>
    <w:p>
      <w:pPr>
        <w:pStyle w:val="BodyText"/>
      </w:pPr>
      <w:r>
        <w:t xml:space="preserve">Furthermore, Brazil has a rich history of community-based mental health care initiatives, rooted in the anti-asylum movement that gained momentum decades ago. In</w:t>
      </w:r>
      <w:r>
        <w:t xml:space="preserve"> </w:t>
      </w:r>
      <w:r>
        <w:rPr>
          <w:bCs/>
          <w:b/>
        </w:rPr>
        <w:t xml:space="preserve">Brazil São Paulo</w:t>
      </w:r>
      <w:r>
        <w:t xml:space="preserve">, this legacy influences how modern psychiatric practitioners view institutionalization. There is a strong cultural preference for keeping patients within their family and community structures whenever possible. Therefore, a key aspect of understanding the</w:t>
      </w:r>
      <w:r>
        <w:t xml:space="preserve"> </w:t>
      </w:r>
      <w:r>
        <w:t xml:space="preserve">Psychiatrist</w:t>
      </w:r>
      <w:r>
        <w:t xml:space="preserve"> </w:t>
      </w:r>
      <w:r>
        <w:t xml:space="preserve">in this region is recognizing their role as a bridge between rigid medical protocols and flexible community support systems.</w:t>
      </w:r>
    </w:p>
    <w:bookmarkEnd w:id="23"/>
    <w:bookmarkStart w:id="24" w:name="X6e2f9cc491f1e57d14609a21906269b254cf823"/>
    <w:p>
      <w:pPr>
        <w:pStyle w:val="Heading2"/>
      </w:pPr>
      <w:r>
        <w:t xml:space="preserve">Key Themes in Contemporary Psychiatric Literature</w:t>
      </w:r>
    </w:p>
    <w:p>
      <w:pPr>
        <w:pStyle w:val="FirstParagraph"/>
      </w:pPr>
      <w:r>
        <w:rPr>
          <w:bCs/>
          <w:b/>
        </w:rPr>
        <w:t xml:space="preserve">1. The Stigma Factor:</w:t>
      </w:r>
      <w:r>
        <w:br/>
      </w:r>
      <w:r>
        <w:t xml:space="preserve">A significant portion of modern psychiatric literature addresses the lingering stigma surrounding mental illness. In</w:t>
      </w:r>
      <w:r>
        <w:t xml:space="preserve"> </w:t>
      </w:r>
      <w:r>
        <w:rPr>
          <w:bCs/>
          <w:b/>
        </w:rPr>
        <w:t xml:space="preserve">Brazil São Paulo</w:t>
      </w:r>
      <w:r>
        <w:t xml:space="preserve">, while awareness is growing, deep-seated cultural taboos persist, particularly within older generations and lower-income neighborhoods. The</w:t>
      </w:r>
      <w:r>
        <w:t xml:space="preserve"> </w:t>
      </w:r>
      <w:r>
        <w:t xml:space="preserve">Psychiatrist</w:t>
      </w:r>
      <w:r>
        <w:t xml:space="preserve"> </w:t>
      </w:r>
      <w:r>
        <w:t xml:space="preserve">is increasingly tasked with educational roles, combating misinformation not only through therapy but through public engagement.</w:t>
      </w:r>
    </w:p>
    <w:p>
      <w:pPr>
        <w:pStyle w:val="BodyText"/>
      </w:pPr>
      <w:r>
        <w:rPr>
          <w:bCs/>
          <w:b/>
        </w:rPr>
        <w:t xml:space="preserve">2. Intersectionality of Identity:</w:t>
      </w:r>
      <w:r>
        <w:br/>
      </w:r>
      <w:r>
        <w:t xml:space="preserve">Newer texts emphasize the importance of intersectionality. In a diverse city like</w:t>
      </w:r>
    </w:p>
    <w:p>
      <w:pPr>
        <w:pStyle w:val="BodyText"/>
      </w:pPr>
      <w:r>
        <w:t xml:space="preserve">Brazil São Paulo, patients bring varied identities regarding race, class, gender, and sexual orientation to the clinical setting. A competent</w:t>
      </w:r>
      <w:r>
        <w:t xml:space="preserve"> </w:t>
      </w:r>
      <w:r>
        <w:t xml:space="preserve">Psychiatrist</w:t>
      </w:r>
      <w:r>
        <w:t xml:space="preserve"> </w:t>
      </w:r>
      <w:r>
        <w:t xml:space="preserve">must understand how systemic racism and economic marginalization contribute to anxiety and depression in this specific demographic.</w:t>
      </w:r>
    </w:p>
    <w:p>
      <w:pPr>
        <w:pStyle w:val="BodyText"/>
      </w:pPr>
      <w:r>
        <w:rPr>
          <w:bCs/>
          <w:b/>
        </w:rPr>
        <w:t xml:space="preserve">3. Technology and Telepsychiatry:</w:t>
      </w:r>
      <w:r>
        <w:br/>
      </w:r>
      <w:r>
        <w:t xml:space="preserve">The post-pandemic era has revolutionized access to care. Literature now heavily features the ethics and efficacy of telehealth. In</w:t>
      </w:r>
      <w:r>
        <w:t xml:space="preserve"> </w:t>
      </w:r>
      <w:r>
        <w:rPr>
          <w:bCs/>
          <w:b/>
        </w:rPr>
        <w:t xml:space="preserve">Brazil São Paulo</w:t>
      </w:r>
      <w:r>
        <w:t xml:space="preserve">, where traffic congestion can severely hinder physical attendance at appointments, telepsychiatry has become a vital tool for the modern practitioner. However, this shift raises questions about digital inequality—ensuring that those without reliable internet access are not left behind in the mental health system.</w:t>
      </w:r>
    </w:p>
    <w:bookmarkEnd w:id="24"/>
    <w:bookmarkStart w:id="25" w:name="case-studies-and-practical-applications"/>
    <w:p>
      <w:pPr>
        <w:pStyle w:val="Heading2"/>
      </w:pPr>
      <w:r>
        <w:t xml:space="preserve">Case Studies and Practical Applications</w:t>
      </w:r>
    </w:p>
    <w:p>
      <w:pPr>
        <w:pStyle w:val="FirstParagraph"/>
      </w:pPr>
      <w:r>
        <w:t xml:space="preserve">To ground these theoretical concepts, it is essential to look at practical applications within</w:t>
      </w:r>
      <w:r>
        <w:t xml:space="preserve"> </w:t>
      </w:r>
      <w:r>
        <w:rPr>
          <w:bCs/>
          <w:b/>
        </w:rPr>
        <w:t xml:space="preserve">Brazil São Paulo</w:t>
      </w:r>
      <w:r>
        <w:t xml:space="preserve">. Consider the case of a young professional working in the Avenida Paulista corridor. This individual presents with acute anxiety and insomnia. A traditional approach might focus solely on benzodiazepines. However, a holistic review of literature suggests that for a</w:t>
      </w:r>
      <w:r>
        <w:t xml:space="preserve"> </w:t>
      </w:r>
      <w:r>
        <w:t xml:space="preserve">Psychiatrist</w:t>
      </w:r>
      <w:r>
        <w:t xml:space="preserve"> </w:t>
      </w:r>
      <w:r>
        <w:t xml:space="preserve">operating in this environment, understanding the pressure of corporate culture and the lack of work-life balance is crucial.</w:t>
      </w:r>
    </w:p>
    <w:p>
      <w:pPr>
        <w:pStyle w:val="BodyText"/>
      </w:pPr>
      <w:r>
        <w:t xml:space="preserve">Another case involves adolescent mental health in peripheral districts. Here, the</w:t>
      </w:r>
      <w:r>
        <w:t xml:space="preserve"> </w:t>
      </w:r>
      <w:r>
        <w:t xml:space="preserve">Psychiatrist</w:t>
      </w:r>
      <w:r>
        <w:t xml:space="preserve"> </w:t>
      </w:r>
      <w:r>
        <w:t xml:space="preserve">must navigate issues related to violence exposure and community instability. The literature suggests that treatment plans in such areas are more effective when they include family therapy and community integration strategies, rather than relying exclusively on individual medication management.</w:t>
      </w:r>
    </w:p>
    <w:bookmarkEnd w:id="25"/>
    <w:bookmarkStart w:id="26" w:name="critical-analysis-of-gaps-in-literature"/>
    <w:p>
      <w:pPr>
        <w:pStyle w:val="Heading2"/>
      </w:pPr>
      <w:r>
        <w:t xml:space="preserve">Critical Analysis of Gaps in Literature</w:t>
      </w:r>
    </w:p>
    <w:p>
      <w:pPr>
        <w:pStyle w:val="FirstParagraph"/>
      </w:pPr>
      <w:r>
        <w:t xml:space="preserve">While there is abundant global literature on psychiatry, there remains a gap in resources specifically tailored to the nuances of</w:t>
      </w:r>
      <w:r>
        <w:t xml:space="preserve"> </w:t>
      </w:r>
      <w:r>
        <w:rPr>
          <w:bCs/>
          <w:b/>
        </w:rPr>
        <w:t xml:space="preserve">Brazil São Paulo</w:t>
      </w:r>
      <w:r>
        <w:t xml:space="preserve">. Many textbooks are written from a Northern Hemisphere perspective, which may not account for the tropical climate’s effect on mood disorders (such as Seasonal Affective Disorder variations) or the specific dietary and lifestyle factors prevalent in Brazilian culture. This report argues that future editions of psychiatric texts must include more data-driven insights from Latin American practitioners to provide a truly global understanding.</w:t>
      </w:r>
    </w:p>
    <w:bookmarkEnd w:id="26"/>
    <w:bookmarkStart w:id="27" w:name="Xe589e409cfefeb2820ed2b6471be590282729db"/>
    <w:p>
      <w:pPr>
        <w:pStyle w:val="Heading2"/>
      </w:pPr>
      <w:r>
        <w:t xml:space="preserve">Conclusion: The Future of Psychiatry in Urban Centers</w:t>
      </w:r>
    </w:p>
    <w:p>
      <w:pPr>
        <w:pStyle w:val="FirstParagraph"/>
      </w:pPr>
      <w:r>
        <w:t xml:space="preserve">In conclusion, the</w:t>
      </w:r>
      <w:r>
        <w:t xml:space="preserve"> </w:t>
      </w:r>
      <w:r>
        <w:t xml:space="preserve">Psychiatrist</w:t>
      </w:r>
      <w:r>
        <w:t xml:space="preserve"> </w:t>
      </w:r>
      <w:r>
        <w:t xml:space="preserve">is an evolving profession that requires deep cultural intelligence and adaptability. This book report has highlighted that mental healthcare cannot be divorced from its social context. In</w:t>
      </w:r>
      <w:r>
        <w:t xml:space="preserve"> </w:t>
      </w:r>
      <w:r>
        <w:rPr>
          <w:bCs/>
          <w:b/>
        </w:rPr>
        <w:t xml:space="preserve">Brazil São Paulo</w:t>
      </w:r>
      <w:r>
        <w:t xml:space="preserve">, the practitioner operates in a high-energy, high-stress environment where mental health is both a personal crisis and a societal challenge.</w:t>
      </w:r>
    </w:p>
    <w:p>
      <w:pPr>
        <w:pStyle w:val="BodyText"/>
      </w:pPr>
      <w:r>
        <w:t xml:space="preserve">The future of psychiatry lies in integration—integrating biology with sociology, technology with humanity, and global standards with local traditions. For professionals and students studying in or about</w:t>
      </w:r>
      <w:r>
        <w:t xml:space="preserve"> </w:t>
      </w:r>
      <w:r>
        <w:rPr>
          <w:bCs/>
          <w:b/>
        </w:rPr>
        <w:t xml:space="preserve">Brazil São Paulo</w:t>
      </w:r>
      <w:r>
        <w:t xml:space="preserve">, understanding these dynamics is not optional; it is essential. The modern</w:t>
      </w:r>
      <w:r>
        <w:t xml:space="preserve"> </w:t>
      </w:r>
      <w:r>
        <w:t xml:space="preserve">Psychiatrist</w:t>
      </w:r>
      <w:r>
        <w:t xml:space="preserve"> </w:t>
      </w:r>
      <w:r>
        <w:t xml:space="preserve">must be a guardian of mental dignity in a rapidly changing world, ensuring that the pursuit of economic and social progress does not come at the cost of human psychological well-being.</w:t>
      </w:r>
    </w:p>
    <w:p>
      <w:pPr>
        <w:pStyle w:val="BodyText"/>
      </w:pPr>
      <w:r>
        <w:t xml:space="preserve">This report serves as a call to action for further research and dialogue, encouraging stakeholders in</w:t>
      </w:r>
      <w:r>
        <w:t xml:space="preserve"> </w:t>
      </w:r>
      <w:r>
        <w:rPr>
          <w:bCs/>
          <w:b/>
        </w:rPr>
        <w:t xml:space="preserve">Brazil São Paulo</w:t>
      </w:r>
      <w:r>
        <w:t xml:space="preserve"> </w:t>
      </w:r>
      <w:r>
        <w:t xml:space="preserve">to invest in education that reflects these complex realities. Only by acknowledging the specific needs and challenges of this region can we hope to improve the standards of care provided by every</w:t>
      </w:r>
      <w:r>
        <w:t xml:space="preserve"> </w:t>
      </w:r>
      <w:r>
        <w:t xml:space="preserve">Psychiatrist</w:t>
      </w:r>
      <w:r>
        <w:t xml:space="preserve"> </w:t>
      </w:r>
      <w:r>
        <w:t xml:space="preserve">practicing within its borders.</w:t>
      </w:r>
    </w:p>
    <w:p>
      <w:r>
        <w:pict>
          <v:rect style="width:0;height:1.5pt" o:hralign="center" o:hrstd="t" o:hr="t"/>
        </w:pict>
      </w:r>
    </w:p>
    <w:p>
      <w:pPr>
        <w:pStyle w:val="FirstParagraph"/>
      </w:pPr>
      <w:r>
        <w:rPr>
          <w:iCs/>
          <w:i/>
        </w:rPr>
        <w:t xml:space="preserve">Note: This document is formatted for academic review and professional reference within the context of mental health studies in Brazil.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2026-07-29T16:25:27Z</dcterms:created>
  <dcterms:modified xsi:type="dcterms:W3CDTF">2026-07-29T16:25:27Z</dcterms:modified>
</cp:coreProperties>
</file>

<file path=docProps/custom.xml><?xml version="1.0" encoding="utf-8"?>
<Properties xmlns="http://schemas.openxmlformats.org/officeDocument/2006/custom-properties" xmlns:vt="http://schemas.openxmlformats.org/officeDocument/2006/docPropsVTypes"/>
</file>