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Ghana</w:t>
      </w:r>
      <w:r>
        <w:t xml:space="preserve"> </w:t>
      </w:r>
      <w:r>
        <w:t xml:space="preserve">Accra</w:t>
      </w:r>
    </w:p>
    <w:bookmarkStart w:id="26" w:name="X034c65075bd7c8e23105c0908dba2927d89a2f9"/>
    <w:p>
      <w:pPr>
        <w:pStyle w:val="Heading1"/>
      </w:pPr>
      <w:r>
        <w:t xml:space="preserve">Book Report: Navigating Mental Health Through the Lens of the Psychiatrist in Ghana Accra</w:t>
      </w:r>
    </w:p>
    <w:p>
      <w:pPr>
        <w:pStyle w:val="FirstParagraph"/>
      </w:pPr>
      <w:r>
        <w:rPr>
          <w:bCs/>
          <w:b/>
        </w:rPr>
        <w:t xml:space="preserve">Date:</w:t>
      </w:r>
      <w:r>
        <w:t xml:space="preserve"> </w:t>
      </w:r>
      <w:r>
        <w:t xml:space="preserve">October 26, 2023</w:t>
      </w:r>
      <w:r>
        <w:br/>
      </w:r>
      <w:r>
        <w:rPr>
          <w:bCs/>
          <w:b/>
        </w:rPr>
        <w:t xml:space="preserve">To:</w:t>
      </w:r>
      <w:r>
        <w:t xml:space="preserve">The Department of Public Health and Social Services</w:t>
      </w:r>
      <w:r>
        <w:br/>
      </w:r>
    </w:p>
    <w:p>
      <w:pPr>
        <w:pStyle w:val="BodyText"/>
      </w:pPr>
      <w:r>
        <w:t xml:space="preserve">From:A. Mensah, Senior Medical Researcher</w:t>
      </w:r>
      <w:r>
        <w:br/>
      </w:r>
    </w:p>
    <w:p>
      <w:pPr>
        <w:pStyle w:val="BodyText"/>
      </w:pPr>
      <w:r>
        <w:t xml:space="preserve">Subject:An In-Depth Analysis of the Psychiatric Landscape in the Greater Accra Region</w:t>
      </w:r>
    </w:p>
    <w:bookmarkStart w:id="20" w:name="introduction"/>
    <w:p>
      <w:pPr>
        <w:pStyle w:val="Heading2"/>
      </w:pPr>
      <w:r>
        <w:t xml:space="preserve">Introduction</w:t>
      </w:r>
    </w:p>
    <w:p>
      <w:pPr>
        <w:pStyle w:val="FirstParagraph"/>
      </w:pPr>
      <w:r>
        <w:t xml:space="preserve">In recent years, the discourse surrounding mental health in Sub-Saharan Africa has shifted from a peripheral concern to a central public health priority. This report serves as an extensive review and analysis of contemporary literature focusing on the role of the Psychiatrist within Ghana, specifically examining the urban dynamics of its capital city, Accra. As Ghana undergoes rapid modernization, social restructuring, and economic integration into the global market, mental health challenges have evolved in complexity. The traditional understanding of mental illness has collided with Western biomedical models and indigenous healing practices. This document explores these intersections by analyzing key texts on psychiatric care in West Africa.</w:t>
      </w:r>
    </w:p>
    <w:p>
      <w:pPr>
        <w:pStyle w:val="BodyText"/>
      </w:pPr>
      <w:r>
        <w:t xml:space="preserve">The primary objective of this review is to understand how the Psychiatrist functions as a bridge between medical science and cultural tradition in Ghana Accra. By examining the literature, we aim to identify gaps in service delivery, discuss the socio-cultural implications of mental health stigma, and propose recommendations for integrating psychiatric care into the mainstream healthcare system. The city of Accra serves as a microcosm for this national challenge; it is a hub of activity where urban stressors such as unemployment, housing density, and social inequality are prevalent. Therefore, understanding the psychiatrist's role here is critical not only for local policy but for broader African urban mental health strategies.</w:t>
      </w:r>
    </w:p>
    <w:bookmarkEnd w:id="20"/>
    <w:bookmarkStart w:id="21" w:name="the-evolving-role-of-the-psychiatrist"/>
    <w:p>
      <w:pPr>
        <w:pStyle w:val="Heading2"/>
      </w:pPr>
      <w:r>
        <w:t xml:space="preserve">The Evolving Role of the Psychiatrist</w:t>
      </w:r>
    </w:p>
    <w:p>
      <w:pPr>
        <w:pStyle w:val="FirstParagraph"/>
      </w:pPr>
      <w:r>
        <w:t xml:space="preserve">Historically, psychiatric care in Ghana was limited to large institutions such as the Korle Bu Teaching Hospital and the Psychiatric Hospital at Kasoa. Early literature highlights a severe shortage of resources, with ratios of psychiatrists to patients often exceeding 1:500,000. However, recent studies indicate a gradual shift toward community-based care and primary health integration. The contemporary Psychiatrist is no longer confined to hospital walls but is increasingly expected to work in multidisciplinary teams within general hospitals and outreach programs.</w:t>
      </w:r>
    </w:p>
    <w:p>
      <w:pPr>
        <w:pStyle w:val="BodyText"/>
      </w:pPr>
      <w:r>
        <w:t xml:space="preserve">A significant theme in the reviewed texts is the "brain drain" phenomenon, where many trained Ghanaian psychiatrists emigrate for better opportunities abroad. This exodus places immense pressure on those remaining in Ghana Accra. The literature suggests that this scarcity has necessitated a redefinition of the psychiatrist's role. They are now often tasked with training general practitioners and psychiatric nurses to handle routine cases, effectively acting as supervisors and consultants rather than sole providers of direct care. This delegation model is crucial for sustainability in resource-limited settings.</w:t>
      </w:r>
    </w:p>
    <w:bookmarkEnd w:id="21"/>
    <w:bookmarkStart w:id="22" w:name="X0acab84c72c9beb73080fdb135d79625fb5046d"/>
    <w:p>
      <w:pPr>
        <w:pStyle w:val="Heading2"/>
      </w:pPr>
      <w:r>
        <w:t xml:space="preserve">Cultural Context: Faith, Tradition, and Science</w:t>
      </w:r>
    </w:p>
    <w:p>
      <w:pPr>
        <w:pStyle w:val="FirstParagraph"/>
      </w:pPr>
      <w:r>
        <w:t xml:space="preserve">No discussion regarding the Psychiatrist in Ghana Accra can be complete without addressing the profound influence of religion and traditional beliefs. Accra is a deeply religious city where Christianity and Islam play central roles in daily life. Concurrently, traditional Akan spiritual practices remain influential among many families. The reviewed books highlight a common scenario: patients often present to psychiatric services only after conventional treatments or prayer camps have failed.</w:t>
      </w:r>
    </w:p>
    <w:p>
      <w:pPr>
        <w:pStyle w:val="BodyText"/>
      </w:pPr>
      <w:r>
        <w:t xml:space="preserve">This creates a unique challenge for the Psychiatrist. Literature emphasizes the need for cultural competency and religious sensitivity. A psychiatrist in Accra must navigate conversations about spiritual causation of illness without dismissing the patient's beliefs. Successful integration often involves collaborating with religious leaders to destigmatize mental health issues within congregations. The texts argue that when psychiatrists respect these cultural frameworks, adherence to medication improves significantly, leading better long-term outcomes for conditions such as schizophrenia and bipolar disorder.</w:t>
      </w:r>
    </w:p>
    <w:bookmarkEnd w:id="22"/>
    <w:bookmarkStart w:id="23" w:name="X849ea73b99c709d25c2d5987f92c27116f4d0f5"/>
    <w:p>
      <w:pPr>
        <w:pStyle w:val="Heading2"/>
      </w:pPr>
      <w:r>
        <w:t xml:space="preserve">Socio-Economic Determinants in an Urban Setting</w:t>
      </w:r>
    </w:p>
    <w:p>
      <w:pPr>
        <w:pStyle w:val="FirstParagraph"/>
      </w:pPr>
      <w:r>
        <w:t xml:space="preserve">Ghana Accra is a city of stark contrasts. While there is a growing middle class with access to private healthcare, large portions of the population reside in informal settlements like Nima and Ashaiman. The reviewed literature points out that mental health disparities are closely linked to socio-economic status. Poverty, unemployment, and lack of social safety nets contribute significantly to anxiety and depressive disorders among the urban poor.</w:t>
      </w:r>
    </w:p>
    <w:p>
      <w:pPr>
        <w:pStyle w:val="BodyText"/>
      </w:pPr>
      <w:r>
        <w:t xml:space="preserve">The Psychiatrist in this context acts as a social advocate as much as a medical practitioner. Case studies in the books describe scenarios where psychiatric interventions were unsuccessful because underlying issues such as housing instability or domestic violence were not addressed. Therefore, effective psychiatric care in Accra requires a holistic approach that considers environmental stressors. Community mental health programs are highlighted as vital tools for reaching vulnerable populations who cannot afford private consultations or travel to central hospitals.</w:t>
      </w:r>
    </w:p>
    <w:bookmarkEnd w:id="23"/>
    <w:bookmarkStart w:id="24" w:name="challenges-and-future-directions"/>
    <w:p>
      <w:pPr>
        <w:pStyle w:val="Heading2"/>
      </w:pPr>
      <w:r>
        <w:t xml:space="preserve">Challenges and Future Directions</w:t>
      </w:r>
    </w:p>
    <w:p>
      <w:pPr>
        <w:pStyle w:val="FirstParagraph"/>
      </w:pPr>
      <w:r>
        <w:t xml:space="preserve">The literature identifies several systemic challenges facing the psychiatric sector in Ghana Accra. These include inadequate funding, insufficient infrastructure, and a lack of specialized mental health insurance coverage under the National Health Insurance Scheme (NHIS). Although recent policy updates have attempted to improve reimbursement rates for mental health services, implementation remains inconsistent.</w:t>
      </w:r>
    </w:p>
    <w:p>
      <w:pPr>
        <w:pStyle w:val="BodyText"/>
      </w:pPr>
      <w:r>
        <w:t xml:space="preserve">Furthermore, there is a pressing need for more local research. Most available data relies on international studies or small-scale surveys conducted in Accra. There is a gap in longitudinal studies that track the efficacy of specific treatments within the Ghanaian cultural context. The books recommend establishing robust academic partnerships between universities in Accra and international institutions to generate localized evidence-based guidelines.</w:t>
      </w:r>
    </w:p>
    <w:bookmarkEnd w:id="24"/>
    <w:bookmarkStart w:id="25" w:name="conclusion"/>
    <w:p>
      <w:pPr>
        <w:pStyle w:val="Heading2"/>
      </w:pPr>
      <w:r>
        <w:t xml:space="preserve">Conclusion</w:t>
      </w:r>
    </w:p>
    <w:p>
      <w:pPr>
        <w:pStyle w:val="FirstParagraph"/>
      </w:pPr>
      <w:r>
        <w:t xml:space="preserve">In conclusion, this report underscores the critical and multifaceted role of the Psychiatrist in Ghana Accra. They are not merely prescribers of medication but are cultural interpreters, social advocates, and community leaders. The transition from institutional to community-based care offers hope for more accessible services, yet significant hurdles remain regarding resource allocation and societal stigma.</w:t>
      </w:r>
    </w:p>
    <w:p>
      <w:pPr>
        <w:pStyle w:val="BodyText"/>
      </w:pPr>
      <w:r>
        <w:t xml:space="preserve">For policymakers and healthcare providers in Ghana Accra, the path forward involves strengthening primary care integration investing in human resources through retention strategies, and fostering public education campaigns that align scientific understanding with cultural values. By embracing these recommendations, Ghana can build a more resilient mental health system that serves all its citizens effectively. The Psychiatrist remains at the forefront of this vital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Psychiatrist in Ghana Accra</dc:title>
  <dc:creator/>
  <dc:language>en</dc:language>
  <cp:keywords/>
  <dcterms:created xsi:type="dcterms:W3CDTF">2026-07-29T02:05:41Z</dcterms:created>
  <dcterms:modified xsi:type="dcterms:W3CDTF">2026-07-29T02:05:41Z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