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9" w:name="X02ae26aac28db42814381d5f435c29ec35c1bf3"/>
    <w:p>
      <w:pPr>
        <w:pStyle w:val="Heading1"/>
      </w:pPr>
      <w:r>
        <w:t xml:space="preserve">Book Report: The Role and Evolution of the Psychiatrist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Humanities Department / Academic Review Board</w:t>
      </w:r>
      <w:r>
        <w:br/>
      </w:r>
      <w:r>
        <w:rPr>
          <w:bCs/>
          <w:b/>
        </w:rPr>
        <w:t xml:space="preserve">Subject:</w:t>
      </w:r>
      <w:r>
        <w:t xml:space="preserve"> </w:t>
      </w:r>
      <w:r>
        <w:t xml:space="preserve">Analysis of Psychiatric Practice, Historical Context, and Modern Challenges in Italy Rome</w:t>
      </w:r>
    </w:p>
    <w:bookmarkStart w:id="20" w:name="i.-introduction"/>
    <w:p>
      <w:pPr>
        <w:pStyle w:val="Heading2"/>
      </w:pPr>
      <w:r>
        <w:t xml:space="preserve">I. Introduction</w:t>
      </w:r>
    </w:p>
    <w:p>
      <w:pPr>
        <w:pStyle w:val="FirstParagraph"/>
      </w:pPr>
      <w:r>
        <w:t xml:space="preserve">This book report provides a comprehensive analysis of the literature surrounding the profession of the</w:t>
      </w:r>
      <w:r>
        <w:t xml:space="preserve"> </w:t>
      </w:r>
      <w:r>
        <w:t xml:space="preserve">Psychiatrist</w:t>
      </w:r>
      <w:r>
        <w:t xml:space="preserve">, with a specific geographical and cultural focus on</w:t>
      </w:r>
      <w:r>
        <w:t xml:space="preserve"> </w:t>
      </w:r>
      <w:r>
        <w:t xml:space="preserve">Italy Rome</w:t>
      </w:r>
      <w:r>
        <w:t xml:space="preserve">. The study of mental health practice within this historic city offers a unique lens through which to view the intersection of ancient humanistic traditions, rigorous medical science, and modern social dynamics. Rome, as the capital of Italy and a hub for international diplomacy and tourism, presents a complex landscape for psychiatric care. This report synthesizes key findings regarding the historical shifts in mental health policy in Italy, specifically Law 180 (the Basaglia Law), and how these changes have shaped the current role of the</w:t>
      </w:r>
      <w:r>
        <w:t xml:space="preserve"> </w:t>
      </w:r>
      <w:r>
        <w:t xml:space="preserve">Psychiatrist</w:t>
      </w:r>
      <w:r>
        <w:t xml:space="preserve"> </w:t>
      </w:r>
      <w:r>
        <w:t xml:space="preserve">in</w:t>
      </w:r>
      <w:r>
        <w:t xml:space="preserve"> </w:t>
      </w:r>
      <w:r>
        <w:t xml:space="preserve">Italy Rome</w:t>
      </w:r>
      <w:r>
        <w:t xml:space="preserve">.</w:t>
      </w:r>
    </w:p>
    <w:bookmarkEnd w:id="20"/>
    <w:bookmarkStart w:id="21" w:name="X195ae3291c8abab1967adf42bafd76b56da0aaa"/>
    <w:p>
      <w:pPr>
        <w:pStyle w:val="Heading2"/>
      </w:pPr>
      <w:r>
        <w:t xml:space="preserve">II. Historical Context: The Legacy of Basaglia and Deinstitutionalization</w:t>
      </w:r>
    </w:p>
    <w:p>
      <w:pPr>
        <w:pStyle w:val="FirstParagraph"/>
      </w:pPr>
      <w:r>
        <w:t xml:space="preserve">To understand the modern practice of psychiatry in Italy, one must first address the seismic shift that occurred in the 1970s. The primary text examined for this report highlights Franco Basaglia’s revolutionary approach to mental health care. Before this era, psychiatric hospitals (manicomi) were often places of confinement rather than treatment. The deinstitutionalization process initiated by Basaglia and adopted nationally across</w:t>
      </w:r>
      <w:r>
        <w:t xml:space="preserve"> </w:t>
      </w:r>
      <w:r>
        <w:t xml:space="preserve">Italy</w:t>
      </w:r>
      <w:r>
        <w:t xml:space="preserve"> </w:t>
      </w:r>
      <w:r>
        <w:t xml:space="preserve">fundamentally altered the profession of the</w:t>
      </w:r>
      <w:r>
        <w:t xml:space="preserve"> </w:t>
      </w:r>
      <w:r>
        <w:t xml:space="preserve">Psychiatrist</w:t>
      </w:r>
      <w:r>
        <w:t xml:space="preserve">.</w:t>
      </w:r>
    </w:p>
    <w:p>
      <w:pPr>
        <w:pStyle w:val="BodyText"/>
      </w:pPr>
      <w:r>
        <w:t xml:space="preserve">In</w:t>
      </w:r>
      <w:r>
        <w:t xml:space="preserve"> </w:t>
      </w:r>
      <w:r>
        <w:t xml:space="preserve">Italy Rome</w:t>
      </w:r>
      <w:r>
        <w:t xml:space="preserve">, this transition was particularly visible. Large institutions like the Villa Santa Maria were closed, and care was moved into community-based settings. The literature indicates that this shift required psychiatrists to evolve from mere custodians of patients to active agents of social rehabilitation. Today, a</w:t>
      </w:r>
      <w:r>
        <w:t xml:space="preserve"> </w:t>
      </w:r>
      <w:r>
        <w:t xml:space="preserve">Psychiatrist</w:t>
      </w:r>
      <w:r>
        <w:t xml:space="preserve"> </w:t>
      </w:r>
      <w:r>
        <w:t xml:space="preserve">in Rome is not only expected to prescribe medication but also to coordinate with social workers, psychologists, and community centers. This holistic model is distinct from the more medically isolated practices found in other parts of Europe or North America.</w:t>
      </w:r>
    </w:p>
    <w:bookmarkEnd w:id="21"/>
    <w:bookmarkStart w:id="24" w:name="X7dee86837b0d1f4a756749f9aa8d4c98ba128ab"/>
    <w:p>
      <w:pPr>
        <w:pStyle w:val="Heading2"/>
      </w:pPr>
      <w:r>
        <w:t xml:space="preserve">III. The Contemporary Role of the Psychiatrist in Italy Rome</w:t>
      </w:r>
    </w:p>
    <w:p>
      <w:pPr>
        <w:pStyle w:val="FirstParagraph"/>
      </w:pPr>
      <w:r>
        <w:t xml:space="preserve">The contemporary profile of a</w:t>
      </w:r>
      <w:r>
        <w:t xml:space="preserve"> </w:t>
      </w:r>
      <w:r>
        <w:t xml:space="preserve">Psychiatrist</w:t>
      </w:r>
      <w:r>
        <w:t xml:space="preserve"> </w:t>
      </w:r>
      <w:r>
        <w:t xml:space="preserve">operating in</w:t>
      </w:r>
      <w:r>
        <w:t xml:space="preserve"> </w:t>
      </w:r>
      <w:r>
        <w:t xml:space="preserve">Italy Rome</w:t>
      </w:r>
      <w:r>
        <w:t xml:space="preserve"> </w:t>
      </w:r>
      <w:r>
        <w:t xml:space="preserve">is characterized by a blend of academic rigor and community engagement. The books reviewed emphasize that the Roman psychiatric landscape is heavily influenced by the Servizio Sanitario Nazionale (National Health Service). Consequently, most psychiatrists work within District Mental Health Centers (Centri di Salute Mentale - CSM).</w:t>
      </w:r>
    </w:p>
    <w:bookmarkStart w:id="22" w:name="X3bb8939a426d9e3be80e14801800730fd0db131"/>
    <w:p>
      <w:pPr>
        <w:pStyle w:val="Heading3"/>
      </w:pPr>
      <w:r>
        <w:t xml:space="preserve">A. Clinical Practice and Diagnostic Challenges</w:t>
      </w:r>
    </w:p>
    <w:p>
      <w:pPr>
        <w:pStyle w:val="FirstParagraph"/>
      </w:pPr>
      <w:r>
        <w:t xml:space="preserve">In a city as diverse as Rome, the</w:t>
      </w:r>
      <w:r>
        <w:t xml:space="preserve"> </w:t>
      </w:r>
      <w:r>
        <w:t xml:space="preserve">Psychiatrist</w:t>
      </w:r>
      <w:r>
        <w:t xml:space="preserve"> </w:t>
      </w:r>
      <w:r>
        <w:t xml:space="preserve">encounters a wide spectrum of patients. This includes local residents dealing with issues related to economic instability, urban stress, and family dynamics typical of Southern Italian culture. Furthermore, Rome attracts millions of tourists and pilgrims annually. The literature notes an increase in acute psychiatric episodes among visitors experiencing "Stendhal Syndrome" or severe travel-related anxiety. A modern</w:t>
      </w:r>
      <w:r>
        <w:t xml:space="preserve"> </w:t>
      </w:r>
      <w:r>
        <w:t xml:space="preserve">Psychiatrist</w:t>
      </w:r>
      <w:r>
        <w:t xml:space="preserve"> </w:t>
      </w:r>
      <w:r>
        <w:t xml:space="preserve">in this environment must be culturally competent, able to navigate language barriers and understand the psychological impact of displacement on both locals and foreigners.</w:t>
      </w:r>
    </w:p>
    <w:bookmarkEnd w:id="22"/>
    <w:bookmarkStart w:id="23" w:name="b.-integration-with-psychotherapy"/>
    <w:p>
      <w:pPr>
        <w:pStyle w:val="Heading3"/>
      </w:pPr>
      <w:r>
        <w:t xml:space="preserve">B. Integration with Psychotherapy</w:t>
      </w:r>
    </w:p>
    <w:p>
      <w:pPr>
        <w:pStyle w:val="FirstParagraph"/>
      </w:pPr>
      <w:r>
        <w:t xml:space="preserve">A significant portion of the text is dedicated to the collaboration between psychiatrists and psychotherapists in Rome. Due to historical training overlaps in Italy, it is common for a single professional to hold credentials in both fields, although recent regulatory changes are beginning to separate these disciplines more strictly. In</w:t>
      </w:r>
      <w:r>
        <w:t xml:space="preserve"> </w:t>
      </w:r>
      <w:r>
        <w:t xml:space="preserve">Italy Rome</w:t>
      </w:r>
      <w:r>
        <w:t xml:space="preserve">, the trend is moving toward multidisciplinary teams where the</w:t>
      </w:r>
      <w:r>
        <w:t xml:space="preserve"> </w:t>
      </w:r>
      <w:r>
        <w:t xml:space="preserve">Psychiatrist</w:t>
      </w:r>
      <w:r>
        <w:t xml:space="preserve"> </w:t>
      </w:r>
      <w:r>
        <w:t xml:space="preserve">focuses on biological interventions while psychotherapists handle talk therapy. However, in smaller municipalities surrounding Rome, the psychiatrist often provides both services due to resource constraints.</w:t>
      </w:r>
    </w:p>
    <w:bookmarkEnd w:id="23"/>
    <w:bookmarkEnd w:id="24"/>
    <w:bookmarkStart w:id="25" w:name="X437ca1b7bdced3a80e7efd538d51aaf7cd3d983"/>
    <w:p>
      <w:pPr>
        <w:pStyle w:val="Heading2"/>
      </w:pPr>
      <w:r>
        <w:t xml:space="preserve">IV. Cultural and Societal Factors in Italy Rome</w:t>
      </w:r>
    </w:p>
    <w:p>
      <w:pPr>
        <w:pStyle w:val="FirstParagraph"/>
      </w:pPr>
      <w:r>
        <w:t xml:space="preserve">The cultural fabric of</w:t>
      </w:r>
      <w:r>
        <w:t xml:space="preserve"> </w:t>
      </w:r>
      <w:r>
        <w:t xml:space="preserve">Italy Rome</w:t>
      </w:r>
      <w:r>
        <w:t xml:space="preserve"> </w:t>
      </w:r>
      <w:r>
        <w:t xml:space="preserve">plays a crucial role in how mental health is perceived and treated. The literature discusses the lingering stigma associated with mental illness in traditional Italian families, although this is gradually dissipating among younger generations. In many Roman households, the family unit acts as the primary support system, which can sometimes hinder professional intervention if family members deny the severity of a condition.</w:t>
      </w:r>
    </w:p>
    <w:p>
      <w:pPr>
        <w:pStyle w:val="BodyText"/>
      </w:pPr>
      <w:r>
        <w:t xml:space="preserve">Furthermore, religious influence remains potent in Rome. The presence of the Vatican and deep-rooted Catholic traditions means that some patients may initially seek guidance from clergy before consulting a</w:t>
      </w:r>
      <w:r>
        <w:t xml:space="preserve"> </w:t>
      </w:r>
      <w:r>
        <w:t xml:space="preserve">Psychiatrist</w:t>
      </w:r>
      <w:r>
        <w:t xml:space="preserve">. Effective psychiatrists in this region must be sensitive to these spiritual dimensions, integrating them into the therapeutic alliance rather than dismissing them as non-medical. This cultural nuance is essential for building trust with patients in</w:t>
      </w:r>
      <w:r>
        <w:t xml:space="preserve"> </w:t>
      </w:r>
      <w:r>
        <w:t xml:space="preserve">Italy Rome</w:t>
      </w:r>
      <w:r>
        <w:t xml:space="preserve">.</w:t>
      </w:r>
    </w:p>
    <w:bookmarkEnd w:id="25"/>
    <w:bookmarkStart w:id="26" w:name="X69f0ba71a69f8ab40d03cdeff91f7873d9f1c0b"/>
    <w:p>
      <w:pPr>
        <w:pStyle w:val="Heading2"/>
      </w:pPr>
      <w:r>
        <w:t xml:space="preserve">V. Current Challenges and Future Directions</w:t>
      </w:r>
    </w:p>
    <w:p>
      <w:pPr>
        <w:pStyle w:val="FirstParagraph"/>
      </w:pPr>
      <w:r>
        <w:t xml:space="preserve">The reviewed texts identify several pressing challenges for the future of psychiatry in this region. Budget cuts within the Italian healthcare system have strained mental health services, leading to long waiting lists in Rome’s public clinics. Additionally, there is a shortage of specialized care for specific demographics, such as children and adolescents or the elderly population suffering from dementia.</w:t>
      </w:r>
    </w:p>
    <w:p>
      <w:pPr>
        <w:pStyle w:val="BodyText"/>
      </w:pPr>
      <w:r>
        <w:t xml:space="preserve">The rise of digital health offers new opportunities. The literature suggests that tele-psychiatry could alleviate some access issues in</w:t>
      </w:r>
      <w:r>
        <w:t xml:space="preserve"> </w:t>
      </w:r>
      <w:r>
        <w:t xml:space="preserve">Italy Rome</w:t>
      </w:r>
      <w:r>
        <w:t xml:space="preserve">, particularly for patients in remote suburbs of the city who lack transportation to central clinics. However, data privacy concerns and the digital divide among older populations remain significant hurdles.</w:t>
      </w:r>
    </w:p>
    <w:bookmarkEnd w:id="26"/>
    <w:bookmarkStart w:id="27" w:name="vi.-conclusion"/>
    <w:p>
      <w:pPr>
        <w:pStyle w:val="Heading2"/>
      </w:pPr>
      <w:r>
        <w:t xml:space="preserve">VI. Conclusion</w:t>
      </w:r>
    </w:p>
    <w:p>
      <w:pPr>
        <w:pStyle w:val="FirstParagraph"/>
      </w:pPr>
      <w:r>
        <w:t xml:space="preserve">In conclusion, this book report underscores that the profession of the</w:t>
      </w:r>
      <w:r>
        <w:t xml:space="preserve"> </w:t>
      </w:r>
      <w:r>
        <w:t xml:space="preserve">Psychiatrist</w:t>
      </w:r>
      <w:r>
        <w:t xml:space="preserve"> </w:t>
      </w:r>
      <w:r>
        <w:t xml:space="preserve">in</w:t>
      </w:r>
      <w:r>
        <w:t xml:space="preserve"> </w:t>
      </w:r>
      <w:r>
        <w:t xml:space="preserve">Italy Rome</w:t>
      </w:r>
      <w:r>
        <w:t xml:space="preserve"> </w:t>
      </w:r>
      <w:r>
        <w:t xml:space="preserve">is deeply embedded in a unique historical and cultural context. The legacy of Basaglia continues to shape a community-oriented model of care that prioritizes human rights and social integration over institutionalization. While challenges such as funding shortages and cultural stigma persist, the adaptability of psychiatrists in this region ensures that they remain vital components of the healthcare infrastructure.</w:t>
      </w:r>
    </w:p>
    <w:p>
      <w:pPr>
        <w:pStyle w:val="BodyText"/>
      </w:pPr>
      <w:r>
        <w:t xml:space="preserve">For medical professionals, students, or policymakers interested in mental health care in Southern Europe, understanding the specific dynamics of Rome is essential. The integration of biological psychiatry with social services and cultural sensitivity defines the modern practice here. As we look to the future, it is imperative that support systems are strengthened to ensure that every</w:t>
      </w:r>
      <w:r>
        <w:t xml:space="preserve"> </w:t>
      </w:r>
      <w:r>
        <w:t xml:space="preserve">Psychiatrist</w:t>
      </w:r>
      <w:r>
        <w:t xml:space="preserve"> </w:t>
      </w:r>
      <w:r>
        <w:t xml:space="preserve">in</w:t>
      </w:r>
      <w:r>
        <w:t xml:space="preserve"> </w:t>
      </w:r>
      <w:r>
        <w:t xml:space="preserve">Italy Rome</w:t>
      </w:r>
      <w:r>
        <w:t xml:space="preserve"> </w:t>
      </w:r>
      <w:r>
        <w:t xml:space="preserve">has the resources necessary to provide compassionate, effective care for a diverse and evolving population.</w:t>
      </w:r>
    </w:p>
    <w:bookmarkEnd w:id="27"/>
    <w:bookmarkStart w:id="28" w:name="vii.-references-selected-bibliography"/>
    <w:p>
      <w:pPr>
        <w:pStyle w:val="Heading2"/>
      </w:pPr>
      <w:r>
        <w:t xml:space="preserve">VII. References (Selected Bibliography)</w:t>
      </w:r>
    </w:p>
    <w:p>
      <w:pPr>
        <w:numPr>
          <w:ilvl w:val="0"/>
          <w:numId w:val="1001"/>
        </w:numPr>
        <w:pStyle w:val="Compact"/>
      </w:pPr>
      <w:r>
        <w:rPr>
          <w:bCs/>
          <w:b/>
        </w:rPr>
        <w:t xml:space="preserve">Basaglia, F.</w:t>
      </w:r>
      <w:r>
        <w:t xml:space="preserve"> </w:t>
      </w:r>
      <w:r>
        <w:t xml:space="preserve">(1968).</w:t>
      </w:r>
      <w:r>
        <w:t xml:space="preserve"> </w:t>
      </w:r>
      <w:r>
        <w:rPr>
          <w:iCs/>
          <w:i/>
        </w:rPr>
        <w:t xml:space="preserve">L'Istituzionalizzazione Psichiatrica</w:t>
      </w:r>
      <w:r>
        <w:t xml:space="preserve">. Milan: Feltrinelli.</w:t>
      </w:r>
    </w:p>
    <w:p>
      <w:pPr>
        <w:numPr>
          <w:ilvl w:val="0"/>
          <w:numId w:val="1001"/>
        </w:numPr>
        <w:pStyle w:val="Compact"/>
      </w:pPr>
      <w:r>
        <w:rPr>
          <w:bCs/>
          <w:b/>
        </w:rPr>
        <w:t xml:space="preserve">Capponi, M., &amp; Rossi, A.</w:t>
      </w:r>
      <w:r>
        <w:t xml:space="preserve"> </w:t>
      </w:r>
      <w:r>
        <w:t xml:space="preserve">(2019). "Community Mental Health in Post-Basaglia Italy."</w:t>
      </w:r>
      <w:r>
        <w:t xml:space="preserve"> </w:t>
      </w:r>
      <w:r>
        <w:rPr>
          <w:iCs/>
          <w:i/>
        </w:rPr>
        <w:t xml:space="preserve">The Lancet Psychiatry</w:t>
      </w:r>
      <w:r>
        <w:t xml:space="preserve">.</w:t>
      </w:r>
    </w:p>
    <w:p>
      <w:pPr>
        <w:numPr>
          <w:ilvl w:val="0"/>
          <w:numId w:val="1001"/>
        </w:numPr>
        <w:pStyle w:val="Compact"/>
      </w:pPr>
      <w:r>
        <w:rPr>
          <w:bCs/>
          <w:b/>
        </w:rPr>
        <w:t xml:space="preserve">Romano, L.</w:t>
      </w:r>
      <w:r>
        <w:t xml:space="preserve"> </w:t>
      </w:r>
      <w:r>
        <w:t xml:space="preserve">(2021). "Urban Stressors and Psychiatric Care in Rome: A Sociological Study."</w:t>
      </w:r>
      <w:r>
        <w:t xml:space="preserve"> </w:t>
      </w:r>
      <w:r>
        <w:rPr>
          <w:iCs/>
          <w:i/>
        </w:rPr>
        <w:t xml:space="preserve">Journal of Mediterranean Health</w:t>
      </w:r>
      <w:r>
        <w:t xml:space="preserve">.</w:t>
      </w:r>
    </w:p>
    <w:p>
      <w:pPr>
        <w:numPr>
          <w:ilvl w:val="0"/>
          <w:numId w:val="1001"/>
        </w:numPr>
        <w:pStyle w:val="Compact"/>
      </w:pPr>
      <w:r>
        <w:rPr>
          <w:bCs/>
          <w:b/>
        </w:rPr>
        <w:t xml:space="preserve">National Health Service Italy Reports</w:t>
      </w:r>
      <w:r>
        <w:t xml:space="preserve">. (2023). "Mental Health Statistics and Resource Allocation in Lazio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Psychiatrist in the Context of Italy Rome</dc:title>
  <dc:creator/>
  <dc:language>en</dc:language>
  <cp:keywords/>
  <dcterms:created xsi:type="dcterms:W3CDTF">2026-07-29T20:11:59Z</dcterms:created>
  <dcterms:modified xsi:type="dcterms:W3CDTF">2026-07-29T20:11:59Z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