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Sudan</w:t>
      </w:r>
      <w:r>
        <w:t xml:space="preserve"> </w:t>
      </w:r>
      <w:r>
        <w:t xml:space="preserve">Khartoum</w:t>
      </w:r>
    </w:p>
    <w:bookmarkStart w:id="30" w:name="X24af45002e65f325ebd2de4b44bcc8c613001c7"/>
    <w:p>
      <w:pPr>
        <w:pStyle w:val="Heading1"/>
      </w:pPr>
      <w:r>
        <w:t xml:space="preserve">A Critical Analysis of Psychiatric Practice</w:t>
      </w:r>
      <w:r>
        <w:br/>
      </w:r>
      <w:r>
        <w:t xml:space="preserve">The Intersection of Tradition, Trauma, and Modern Care in Sudan Khartoum</w:t>
      </w:r>
    </w:p>
    <w:p>
      <w:pPr>
        <w:pStyle w:val="FirstParagraph"/>
      </w:pPr>
      <w:r>
        <w:rPr>
          <w:bCs/>
          <w:b/>
        </w:rPr>
        <w:t xml:space="preserve">Date:</w:t>
      </w:r>
      <w:r>
        <w:t xml:space="preserve"> </w:t>
      </w:r>
      <w:r>
        <w:t xml:space="preserve">May 24, 2024</w:t>
      </w:r>
      <w:r>
        <w:br/>
      </w:r>
      <w:r>
        <w:rPr>
          <w:bCs/>
          <w:b/>
        </w:rPr>
        <w:t xml:space="preserve">To:</w:t>
      </w:r>
      <w:r>
        <w:t xml:space="preserve"> </w:t>
      </w:r>
      <w:r>
        <w:t xml:space="preserve">Medical Board &amp; Public Health Advocates</w:t>
      </w:r>
      <w:r>
        <w:br/>
      </w:r>
      <w:r>
        <w:rPr>
          <w:bCs/>
          <w:b/>
        </w:rPr>
        <w:t xml:space="preserve">From:: Research Department</w:t>
      </w:r>
      <w:r>
        <w:br/>
      </w:r>
    </w:p>
    <w:bookmarkStart w:id="20" w:name="subject"/>
    <w:p>
      <w:pPr>
        <w:pStyle w:val="Heading3"/>
      </w:pPr>
      <w:r>
        <w:t xml:space="preserve">Subject</w:t>
      </w:r>
    </w:p>
    <w:p>
      <w:pPr>
        <w:pStyle w:val="FirstParagraph"/>
      </w:pPr>
      <w:r>
        <w:t xml:space="preserve">: Comprehensive Book Report on Mental Health Dynamics in Sudan Khartoum</w:t>
      </w:r>
      <w:r>
        <w:br/>
      </w:r>
    </w:p>
    <w:bookmarkEnd w:id="20"/>
    <w:p>
      <w:pPr>
        <w:pStyle w:val="BodyText"/>
      </w:pPr>
      <w:r>
        <w:t xml:space="preserve">This document serves as a comprehensive book report analyzing the multifaceted role of the</w:t>
      </w:r>
      <w:r>
        <w:t xml:space="preserve"> </w:t>
      </w:r>
      <w:r>
        <w:rPr>
          <w:bCs/>
          <w:b/>
        </w:rPr>
        <w:t xml:space="preserve">Psychiatrist</w:t>
      </w:r>
      <w:r>
        <w:t xml:space="preserve">, with a specific geographic and cultural focus on the capital city of</w:t>
      </w:r>
      <w:r>
        <w:t xml:space="preserve"> </w:t>
      </w:r>
      <w:r>
        <w:rPr>
          <w:bCs/>
          <w:b/>
        </w:rPr>
        <w:t xml:space="preserve">Sudan Khartoum</w:t>
      </w:r>
      <w:r>
        <w:t xml:space="preserve">. The synthesis provided herein draws upon recent anthropological studies, clinical case histories, and sociological analyses regarding mental health in conflict-affected regions. It is imperative to understand that the practice of psychiatry in this region is not merely a medical discipline but a complex social negotiation involving tradition, trauma, and resilience.</w:t>
      </w:r>
    </w:p>
    <w:bookmarkStart w:id="21" w:name="X1ca48331bd73f55c226c6f7f6b1cc2b5a1f830f"/>
    <w:p>
      <w:pPr>
        <w:pStyle w:val="Heading2"/>
      </w:pPr>
      <w:r>
        <w:t xml:space="preserve">Introduction: The Unique Context of Sudan Khartoum</w:t>
      </w:r>
    </w:p>
    <w:p>
      <w:pPr>
        <w:pStyle w:val="FirstParagraph"/>
      </w:pPr>
      <w:r>
        <w:t xml:space="preserve">Sudan Khartoum stands as the political, cultural, and economic heart of Sudan. However, it is also a city deeply scarred by prolonged conflict, displacement, and socio-economic instability. For the</w:t>
      </w:r>
      <w:r>
        <w:t xml:space="preserve"> </w:t>
      </w:r>
      <w:r>
        <w:rPr>
          <w:bCs/>
          <w:b/>
        </w:rPr>
        <w:t xml:space="preserve">Psychiatrist</w:t>
      </w:r>
      <w:r>
        <w:t xml:space="preserve"> </w:t>
      </w:r>
      <w:r>
        <w:t xml:space="preserve">operating within this urban center, the environment presents unique challenges that differ significantly from Western psychiatric models. The "book" of this report implies a study not just of text, but of the lived experiences recorded in clinical notes and community observations.</w:t>
      </w:r>
    </w:p>
    <w:p>
      <w:pPr>
        <w:pStyle w:val="BodyText"/>
      </w:pPr>
      <w:r>
        <w:t xml:space="preserve">The capital city acts as a magnet for internally displaced persons (IDPs). Consequently, hospitals in Khartoum are often overwhelmed with cases ranging from acute stress disorder to complex post-traumatic stress disorder (PTSD). Understanding the local culture is paramount. In</w:t>
      </w:r>
      <w:r>
        <w:t xml:space="preserve"> </w:t>
      </w:r>
      <w:r>
        <w:rPr>
          <w:bCs/>
          <w:b/>
        </w:rPr>
        <w:t xml:space="preserve">Sudan Khartoum</w:t>
      </w:r>
      <w:r>
        <w:t xml:space="preserve">, mental health is inextricably linked to spiritual and communal frameworks. Therefore, a modern approach must bridge the gap between allopathic medicine and traditional healing practices.</w:t>
      </w:r>
    </w:p>
    <w:bookmarkEnd w:id="21"/>
    <w:bookmarkStart w:id="24" w:name="X2e8b4d2094247543f5c446df1a13c53cd88c0aa"/>
    <w:p>
      <w:pPr>
        <w:pStyle w:val="Heading2"/>
      </w:pPr>
      <w:r>
        <w:t xml:space="preserve">The Role of the Psychiatrist: Beyond Diagnosis</w:t>
      </w:r>
    </w:p>
    <w:p>
      <w:pPr>
        <w:pStyle w:val="FirstParagraph"/>
      </w:pPr>
      <w:r>
        <w:t xml:space="preserve">The primary subject of this report is the evolving role of the</w:t>
      </w:r>
      <w:r>
        <w:t xml:space="preserve"> </w:t>
      </w:r>
      <w:r>
        <w:rPr>
          <w:bCs/>
          <w:b/>
        </w:rPr>
        <w:t xml:space="preserve">Psychiatrist</w:t>
      </w:r>
      <w:r>
        <w:t xml:space="preserve">. Historically, psychiatric care in Sudan was centralized and under-resourced. However, recent literature highlights a shift towards community-based interventions. The psychiatrist is no longer just a prescriber of medication but acts as a cultural mediator.</w:t>
      </w:r>
    </w:p>
    <w:bookmarkStart w:id="22" w:name="clinical-challenges-in-an-urban-setting"/>
    <w:p>
      <w:pPr>
        <w:pStyle w:val="Heading3"/>
      </w:pPr>
      <w:r>
        <w:t xml:space="preserve">Clinical Challenges in an Urban Setting</w:t>
      </w:r>
    </w:p>
    <w:p>
      <w:pPr>
        <w:pStyle w:val="FirstParagraph"/>
      </w:pPr>
      <w:r>
        <w:t xml:space="preserve">In the bustling environment of Khartoum, access to care is hindered by stigma. Many patients delay seeking help until their condition becomes severe. The psychiatrist must navigate this stigma carefully. Common presentations include somatic symptoms, where psychological distress is expressed through physical pain. This phenomenon requires the</w:t>
      </w:r>
      <w:r>
        <w:t xml:space="preserve"> </w:t>
      </w:r>
      <w:r>
        <w:rPr>
          <w:bCs/>
          <w:b/>
        </w:rPr>
        <w:t xml:space="preserve">Psychiatrist</w:t>
      </w:r>
      <w:r>
        <w:t xml:space="preserve"> </w:t>
      </w:r>
      <w:r>
        <w:t xml:space="preserve">to possess high cultural intelligence to interpret these symptoms correctly without dismissing them as purely physiological or purely psychological.</w:t>
      </w:r>
    </w:p>
    <w:bookmarkEnd w:id="22"/>
    <w:bookmarkStart w:id="23" w:name="the-integration-of-traditional-healing"/>
    <w:p>
      <w:pPr>
        <w:pStyle w:val="Heading3"/>
      </w:pPr>
      <w:r>
        <w:t xml:space="preserve">The Integration of Traditional Healing</w:t>
      </w:r>
    </w:p>
    <w:p>
      <w:pPr>
        <w:pStyle w:val="FirstParagraph"/>
      </w:pPr>
      <w:r>
        <w:t xml:space="preserve">A critical aspect of practicing in Sudan Khartoum is the relationship with traditional healers. It is estimated that a significant portion of the population first consults religious leaders or traditional practitioners before seeking medical help. The modern psychiatrist must collaborate, rather than compete, with these figures. Successful case studies from Khartoum demonstrate that when psychiatrists engage in dialogue with community elders and spiritual guides, patient compliance and treatment outcomes improve dramatically.</w:t>
      </w:r>
    </w:p>
    <w:bookmarkEnd w:id="23"/>
    <w:bookmarkEnd w:id="24"/>
    <w:bookmarkStart w:id="25" w:name="X51e1752273a97a05fb37feef65fdced38a26057"/>
    <w:p>
      <w:pPr>
        <w:pStyle w:val="Heading2"/>
      </w:pPr>
      <w:r>
        <w:t xml:space="preserve">Socio-Political Factors Affecting Mental Health</w:t>
      </w:r>
    </w:p>
    <w:p>
      <w:pPr>
        <w:pStyle w:val="FirstParagraph"/>
      </w:pPr>
      <w:r>
        <w:t xml:space="preserve">The report must address the socio-political reality of Sudan Khartoum. The city has witnessed significant unrest, leading to a collective trauma that permeates the population. The</w:t>
      </w:r>
      <w:r>
        <w:t xml:space="preserve"> </w:t>
      </w:r>
      <w:r>
        <w:rPr>
          <w:bCs/>
          <w:b/>
        </w:rPr>
        <w:t xml:space="preserve">Psychiatrist</w:t>
      </w:r>
      <w:r>
        <w:t xml:space="preserve"> </w:t>
      </w:r>
      <w:r>
        <w:t xml:space="preserve">plays a vital role in addressing collective grief and anxiety.</w:t>
      </w:r>
    </w:p>
    <w:p>
      <w:pPr>
        <w:numPr>
          <w:ilvl w:val="0"/>
          <w:numId w:val="1001"/>
        </w:numPr>
        <w:pStyle w:val="Compact"/>
      </w:pPr>
      <w:r>
        <w:rPr>
          <w:bCs/>
          <w:b/>
        </w:rPr>
        <w:t xml:space="preserve">Economic Instability:</w:t>
      </w:r>
      <w:r>
        <w:t xml:space="preserve"> </w:t>
      </w:r>
      <w:r>
        <w:t xml:space="preserve">Inflation and unemployment in Khartoum contribute to family breakdowns and increased rates of depression. The psychiatrist must consider socioeconomic factors when formulating treatment plans, as medication alone is insufficient if the patient’s basic survival needs are unmet.</w:t>
      </w:r>
    </w:p>
    <w:p>
      <w:pPr>
        <w:numPr>
          <w:ilvl w:val="0"/>
          <w:numId w:val="1001"/>
        </w:numPr>
        <w:pStyle w:val="Compact"/>
      </w:pPr>
      <w:r>
        <w:rPr>
          <w:bCs/>
          <w:b/>
        </w:rPr>
        <w:t xml:space="preserve">Displacement and Loss:</w:t>
      </w:r>
      <w:r>
        <w:t xml:space="preserve"> </w:t>
      </w:r>
      <w:r>
        <w:t xml:space="preserve">With many residents having lost homes or family members due to conflict, grief counseling is a core competency required of every psychiatrist in the region. The report emphasizes that resilience training for children in Khartoum schools is an essential preventive measure.</w:t>
      </w:r>
    </w:p>
    <w:p>
      <w:pPr>
        <w:numPr>
          <w:ilvl w:val="0"/>
          <w:numId w:val="1001"/>
        </w:numPr>
        <w:pStyle w:val="Compact"/>
      </w:pPr>
      <w:r>
        <w:rPr>
          <w:bCs/>
          <w:b/>
        </w:rPr>
        <w:t xml:space="preserve">Gender Dynamics:</w:t>
      </w:r>
      <w:r>
        <w:t xml:space="preserve"> </w:t>
      </w:r>
      <w:r>
        <w:t xml:space="preserve">Women and children are disproportionately affected by the psychosocial impact of instability. The psychiatrist must advocate for gender-sensitive care, recognizing that trauma manifests differently across genders in Sudanese society.</w:t>
      </w:r>
    </w:p>
    <w:bookmarkEnd w:id="25"/>
    <w:bookmarkStart w:id="26" w:name="X71da7a9c91dac0b27b3a56ae91e63fdc6b51af0"/>
    <w:p>
      <w:pPr>
        <w:pStyle w:val="Heading2"/>
      </w:pPr>
      <w:r>
        <w:t xml:space="preserve">The Impact of Technology and Tele-Psychiatry</w:t>
      </w:r>
    </w:p>
    <w:p>
      <w:pPr>
        <w:pStyle w:val="FirstParagraph"/>
      </w:pPr>
      <w:r>
        <w:t xml:space="preserve">In recent years, the landscape of mental health care in Sudan Khartoum has been altered by technology. Given the security challenges and overcrowding in physical facilities, tele-psychiatry has emerged as a viable solution. This report highlights successful pilot programs where psychiatrists in Khartoum provide remote consultations to patients in rural areas or those who are housebound due to conflict.</w:t>
      </w:r>
    </w:p>
    <w:p>
      <w:pPr>
        <w:pStyle w:val="BodyText"/>
      </w:pPr>
      <w:r>
        <w:t xml:space="preserve">However, this digital divide remains a challenge. While the</w:t>
      </w:r>
      <w:r>
        <w:t xml:space="preserve"> </w:t>
      </w:r>
      <w:r>
        <w:rPr>
          <w:bCs/>
          <w:b/>
        </w:rPr>
        <w:t xml:space="preserve">Psychiatrist</w:t>
      </w:r>
      <w:r>
        <w:t xml:space="preserve"> </w:t>
      </w:r>
      <w:r>
        <w:t xml:space="preserve">can reach more people via technology, internet accessibility and digital literacy in parts of</w:t>
      </w:r>
      <w:r>
        <w:t xml:space="preserve"> </w:t>
      </w:r>
      <w:r>
        <w:rPr>
          <w:bCs/>
          <w:b/>
        </w:rPr>
        <w:t xml:space="preserve">Sudan Khartoum</w:t>
      </w:r>
      <w:r>
        <w:t xml:space="preserve">, particularly among the elderly and impoverished populations, remain barriers. The report recommends investing in digital infrastructure alongside clinical training to ensure equitable access.</w:t>
      </w:r>
    </w:p>
    <w:bookmarkEnd w:id="26"/>
    <w:bookmarkStart w:id="27" w:name="cultural-sensitivity-and-language"/>
    <w:p>
      <w:pPr>
        <w:pStyle w:val="Heading2"/>
      </w:pPr>
      <w:r>
        <w:t xml:space="preserve">Cultural Sensitivity and Language</w:t>
      </w:r>
    </w:p>
    <w:p>
      <w:pPr>
        <w:pStyle w:val="FirstParagraph"/>
      </w:pPr>
      <w:r>
        <w:t xml:space="preserve">Language is a profound tool in psychiatry. In Sudan Khartoum, the use of Arabic is standard, but dialects vary. Furthermore, the concept of "self" in Sudanese culture is often collective rather than individualistic. The psychiatrist must adapt therapeutic techniques to fit this collectivist framework. Individual therapy may need to be supplemented with family therapy sessions to ensure that the support system surrounding the patient is engaged.</w:t>
      </w:r>
    </w:p>
    <w:p>
      <w:pPr>
        <w:pStyle w:val="BodyText"/>
      </w:pPr>
      <w:r>
        <w:t xml:space="preserve">The report notes that metaphors used in Western psychotherapy often do not translate directly. Local storytelling traditions and proverbs should be utilized as therapeutic tools. This culturally adapted approach respects the heritage of the patients in Khartoum while delivering effective medical care.</w:t>
      </w:r>
    </w:p>
    <w:bookmarkEnd w:id="27"/>
    <w:bookmarkStart w:id="28" w:name="recommendations-for-future-practice"/>
    <w:p>
      <w:pPr>
        <w:pStyle w:val="Heading2"/>
      </w:pPr>
      <w:r>
        <w:t xml:space="preserve">Recommendations for Future Practice</w:t>
      </w:r>
    </w:p>
    <w:p>
      <w:pPr>
        <w:pStyle w:val="FirstParagraph"/>
      </w:pPr>
      <w:r>
        <w:t xml:space="preserve">Based on this analysis, several recommendations are proposed for healthcare administrators and policymakers in Sudan Khartoum:</w:t>
      </w:r>
    </w:p>
    <w:p>
      <w:pPr>
        <w:numPr>
          <w:ilvl w:val="0"/>
          <w:numId w:val="1002"/>
        </w:numPr>
        <w:pStyle w:val="Compact"/>
      </w:pPr>
      <w:r>
        <w:rPr>
          <w:bCs/>
          <w:b/>
        </w:rPr>
        <w:t xml:space="preserve">Trauma-Informed Care Training:</w:t>
      </w:r>
      <w:r>
        <w:t xml:space="preserve">Mandatory training for all psychiatric staff in Khartoum on trauma-informed care to handle the high volume of PTSD cases.</w:t>
      </w:r>
    </w:p>
    <w:p>
      <w:pPr>
        <w:numPr>
          <w:ilvl w:val="0"/>
          <w:numId w:val="1002"/>
        </w:numPr>
        <w:pStyle w:val="Compact"/>
      </w:pPr>
      <w:r>
        <w:rPr>
          <w:bCs/>
          <w:b/>
        </w:rPr>
        <w:t xml:space="preserve">Cultural Competency Programs:</w:t>
      </w:r>
      <w:r>
        <w:t xml:space="preserve"> </w:t>
      </w:r>
      <w:r>
        <w:t xml:space="preserve">Continuous education programs that bridge the gap between biomedical psychiatry and traditional healing beliefs.</w:t>
      </w:r>
    </w:p>
    <w:p>
      <w:pPr>
        <w:numPr>
          <w:ilvl w:val="0"/>
          <w:numId w:val="1002"/>
        </w:numPr>
        <w:pStyle w:val="Compact"/>
      </w:pPr>
      <w:r>
        <w:rPr>
          <w:bCs/>
          <w:b/>
        </w:rPr>
        <w:t xml:space="preserve">Community Outreach:</w:t>
      </w:r>
      <w:r>
        <w:t xml:space="preserve"> </w:t>
      </w:r>
      <w:r>
        <w:t xml:space="preserve">Increased funding for community mental health centers in Khartoum to reduce the burden on tertiary hospitals and provide accessible care.</w:t>
      </w:r>
    </w:p>
    <w:p>
      <w:pPr>
        <w:numPr>
          <w:ilvl w:val="0"/>
          <w:numId w:val="1002"/>
        </w:numPr>
        <w:pStyle w:val="Compact"/>
      </w:pPr>
      <w:r>
        <w:rPr>
          <w:bCs/>
          <w:b/>
        </w:rPr>
        <w:t xml:space="preserve">Mental Health Literacy Campaigns:</w:t>
      </w:r>
      <w:r>
        <w:t xml:space="preserve">National campaigns aimed at destigmatizing mental illness, utilizing local media and religious leaders to spread awareness.</w:t>
      </w:r>
    </w:p>
    <w:bookmarkEnd w:id="28"/>
    <w:bookmarkStart w:id="29" w:name="conclusion"/>
    <w:p>
      <w:pPr>
        <w:pStyle w:val="Heading2"/>
      </w:pPr>
      <w:r>
        <w:t xml:space="preserve">Conclusion</w:t>
      </w:r>
    </w:p>
    <w:p>
      <w:pPr>
        <w:pStyle w:val="FirstParagraph"/>
      </w:pPr>
      <w:r>
        <w:t xml:space="preserve">In conclusion, this book report underscores the critical and complex role of the</w:t>
      </w:r>
      <w:r>
        <w:t xml:space="preserve"> </w:t>
      </w:r>
      <w:r>
        <w:rPr>
          <w:bCs/>
          <w:b/>
        </w:rPr>
        <w:t xml:space="preserve">Psychiatrist</w:t>
      </w:r>
      <w:r>
        <w:t xml:space="preserve"> </w:t>
      </w:r>
      <w:r>
        <w:t xml:space="preserve">in Sudan Khartoum. The practice is not merely about treating individual pathology; it is about healing a community grappling with historical and contemporary traumas. The psychiatrist serves as a healer, an advocate, and a cultural bridge.</w:t>
      </w:r>
    </w:p>
    <w:p>
      <w:pPr>
        <w:pStyle w:val="BodyText"/>
      </w:pPr>
      <w:r>
        <w:t xml:space="preserve">The future of mental health care in</w:t>
      </w:r>
      <w:r>
        <w:t xml:space="preserve"> </w:t>
      </w:r>
      <w:r>
        <w:rPr>
          <w:bCs/>
          <w:b/>
        </w:rPr>
        <w:t xml:space="preserve">Sudan Khartoum</w:t>
      </w:r>
      <w:r>
        <w:t xml:space="preserve"> </w:t>
      </w:r>
      <w:r>
        <w:t xml:space="preserve">depends on an integrated approach that combines modern scientific methods with deep cultural respect. By acknowledging the unique socio-political and traditional contexts of the region, psychiatrists can provide more effective, compassionate, and sustainable care. This report serves as a testament to the resilience of both practitioners and patients in one of Africa’s most challenging yet vital urban centers.</w:t>
      </w:r>
    </w:p>
    <w:p>
      <w:pPr>
        <w:pStyle w:val="BodyText"/>
      </w:pPr>
      <w:r>
        <w:rPr>
          <w:iCs/>
          <w:i/>
        </w:rPr>
        <w:t xml:space="preserve">End of Report. Prepared for educational and professional development purposes regarding mental health initiatives in Sudan Khartoum.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Psychiatrist in Sudan Khartoum</dc:title>
  <dc:creator/>
  <dc:language>en</dc:language>
  <cp:keywords/>
  <dcterms:created xsi:type="dcterms:W3CDTF">2026-07-30T03:08:54Z</dcterms:created>
  <dcterms:modified xsi:type="dcterms:W3CDTF">2026-07-30T03:08:54Z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