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64a9d843e65a002c45529dab1f03c2e31b3933b"/>
    <w:p>
      <w:pPr>
        <w:pStyle w:val="Heading1"/>
      </w:pPr>
      <w:r>
        <w:t xml:space="preserve">Book Report: The Evolving Role of the Psychiatrist in United Arab Emirates Abu Dhabi</w:t>
      </w:r>
    </w:p>
    <w:p>
      <w:pPr>
        <w:pStyle w:val="FirstParagraph"/>
      </w:pPr>
      <w:r>
        <w:rPr>
          <w:bCs/>
          <w:b/>
        </w:rPr>
        <w:t xml:space="preserve">Title of Report:</w:t>
      </w:r>
      <w:r>
        <w:t xml:space="preserve"> </w:t>
      </w:r>
      <w:r>
        <w:t xml:space="preserve">Cultural Integration, Clinical Excellence, and Mental Health Reform in Abu Dhabi</w:t>
      </w:r>
      <w:r>
        <w:br/>
      </w:r>
      <w:r>
        <w:rPr>
          <w:bCs/>
          <w:b/>
        </w:rPr>
        <w:t xml:space="preserve">Date:</w:t>
      </w:r>
      <w:r>
        <w:t xml:space="preserve"> </w:t>
      </w:r>
      <w:r>
        <w:t xml:space="preserve">October 26, 2023</w:t>
      </w:r>
      <w:r>
        <w:br/>
      </w:r>
      <w:r>
        <w:rPr>
          <w:bCs/>
          <w:b/>
        </w:rPr>
        <w:t xml:space="preserve">Prepared For:</w:t>
      </w:r>
      <w:r>
        <w:t xml:space="preserve"> </w:t>
      </w:r>
      <w:r>
        <w:t xml:space="preserve">Academic and Professional Review Board</w:t>
      </w:r>
      <w:r>
        <w:br/>
      </w:r>
    </w:p>
    <w:p>
      <w:pPr>
        <w:pStyle w:val="BodyText"/>
      </w:pPr>
      <w:r>
        <w:t xml:space="preserve">Subject Focus:</w:t>
      </w:r>
    </w:p>
    <w:p>
      <w:pPr>
        <w:pStyle w:val="BodyText"/>
      </w:pPr>
      <w:r>
        <w:rPr>
          <w:iCs/>
          <w:i/>
        </w:rPr>
        <w:t xml:space="preserve">The Intersection of Psychiatry, Culture, and Healthcare Policy in the United Arab Emirates Abu Dhabi</w:t>
      </w:r>
    </w:p>
    <w:bookmarkStart w:id="20" w:name="i.-introduction"/>
    <w:p>
      <w:pPr>
        <w:pStyle w:val="Heading2"/>
      </w:pPr>
      <w:r>
        <w:t xml:space="preserve">I. Introduction</w:t>
      </w:r>
    </w:p>
    <w:p>
      <w:pPr>
        <w:pStyle w:val="FirstParagraph"/>
      </w:pPr>
      <w:r>
        <w:t xml:space="preserve">The landscape of mental healthcare in the Middle East has undergone a profound transformation over the last two decades. This report analyzes current literature regarding the practice of psychiatry within a specific geographic and cultural context:</w:t>
      </w:r>
      <w:r>
        <w:t xml:space="preserve"> </w:t>
      </w:r>
      <w:r>
        <w:rPr>
          <w:bCs/>
          <w:b/>
        </w:rPr>
        <w:t xml:space="preserve">United Arab Emirates Abu Dhabi</w:t>
      </w:r>
      <w:r>
        <w:t xml:space="preserve">. As the capital city and a hub for modernization, Abu Dhabi serves as a microcosm for understanding how traditional Bedouin values, Islamic spiritual frameworks, and rapid Western medical influence converge. The primary focus of this analysis is the role of the</w:t>
      </w:r>
      <w:r>
        <w:t xml:space="preserve"> </w:t>
      </w:r>
      <w:r>
        <w:rPr>
          <w:bCs/>
          <w:b/>
        </w:rPr>
        <w:t xml:space="preserve">Psychiatrist</w:t>
      </w:r>
      <w:r>
        <w:t xml:space="preserve">, who must navigate complex cultural stigmas while delivering evidence-based care in a rapidly diversifying society.</w:t>
      </w:r>
    </w:p>
    <w:p>
      <w:pPr>
        <w:pStyle w:val="BodyText"/>
      </w:pPr>
      <w:r>
        <w:t xml:space="preserve">The literature reviewed suggests that the modern</w:t>
      </w:r>
      <w:r>
        <w:t xml:space="preserve"> </w:t>
      </w:r>
      <w:r>
        <w:rPr>
          <w:bCs/>
          <w:b/>
        </w:rPr>
        <w:t xml:space="preserve">Psychiatrist</w:t>
      </w:r>
      <w:r>
        <w:t xml:space="preserve"> </w:t>
      </w:r>
      <w:r>
        <w:t xml:space="preserve">in Abu Dhabi is no longer just a clinician treating individual pathology; they are increasingly becoming cultural brokers, advocates for destigmatization, and key players in national health initiatives. This document explores how these roles are defined and executed within the unique ecosystem of</w:t>
      </w:r>
      <w:r>
        <w:t xml:space="preserve"> </w:t>
      </w:r>
      <w:r>
        <w:rPr>
          <w:bCs/>
          <w:b/>
        </w:rPr>
        <w:t xml:space="preserve">United Arab Emirates Abu Dhabi</w:t>
      </w:r>
      <w:r>
        <w:t xml:space="preserve">.</w:t>
      </w:r>
    </w:p>
    <w:bookmarkEnd w:id="20"/>
    <w:bookmarkStart w:id="22" w:name="X81472131496983260d97e69f153554d8f1cd4ce"/>
    <w:p>
      <w:pPr>
        <w:pStyle w:val="Heading2"/>
      </w:pPr>
      <w:r>
        <w:t xml:space="preserve">II. Cultural Context and the Stigma of Mental Illness</w:t>
      </w:r>
    </w:p>
    <w:p>
      <w:pPr>
        <w:pStyle w:val="FirstParagraph"/>
      </w:pPr>
      <w:r>
        <w:t xml:space="preserve">A significant portion of recent academic discourse highlights the persistent stigma surrounding mental health in Gulf societies. In many communities, mental illness is often misconstrued as a weakness of character, a spiritual failing, or a source of shame for the family unit. For the</w:t>
      </w:r>
      <w:r>
        <w:t xml:space="preserve"> </w:t>
      </w:r>
      <w:r>
        <w:rPr>
          <w:bCs/>
          <w:b/>
        </w:rPr>
        <w:t xml:space="preserve">Psychiatrist</w:t>
      </w:r>
      <w:r>
        <w:t xml:space="preserve">, this presents a unique diagnostic and therapeutic challenge.</w:t>
      </w:r>
    </w:p>
    <w:bookmarkStart w:id="21" w:name="cultural-competency-in-practice"/>
    <w:p>
      <w:pPr>
        <w:pStyle w:val="Heading3"/>
      </w:pPr>
      <w:r>
        <w:t xml:space="preserve">Cultural Competency in Practice</w:t>
      </w:r>
    </w:p>
    <w:p>
      <w:pPr>
        <w:pStyle w:val="FirstParagraph"/>
      </w:pPr>
      <w:r>
        <w:t xml:space="preserve">To effectively treat patients in Abu Dhabi, a psychiatrist must possess high cultural competency. Literature indicates that successful integration of Western psychiatric diagnoses with local cultural narratives is essential. For instance, somatic symptoms are frequently reported by patients instead of emotional distress due to social acceptability. A skilled psychiatrist in this region must be adept at identifying underlying psychological issues masked as physical ailments.</w:t>
      </w:r>
    </w:p>
    <w:bookmarkEnd w:id="21"/>
    <w:p>
      <w:pPr>
        <w:pStyle w:val="BodyText"/>
      </w:pPr>
      <w:r>
        <w:t xml:space="preserve">In the context of</w:t>
      </w:r>
      <w:r>
        <w:t xml:space="preserve"> </w:t>
      </w:r>
      <w:r>
        <w:rPr>
          <w:bCs/>
          <w:b/>
        </w:rPr>
        <w:t xml:space="preserve">United Arab Emirates Abu Dhabi</w:t>
      </w:r>
      <w:r>
        <w:t xml:space="preserve">, the demographic is highly diverse, comprising Emirati nationals alongside a vast expatriate population from South Asia, Europe, and other Arab countries. This diversity requires psychiatrists to be agile in their understanding of varying cultural interpretations of mental health. The literature emphasizes that a "one-size-fits-all" approach derived solely from Western textbooks is insufficient for the complex social fabric of Abu Dhabi.</w:t>
      </w:r>
    </w:p>
    <w:bookmarkEnd w:id="22"/>
    <w:bookmarkStart w:id="25" w:name="X26c583377187354888d0e8e1ecb042a4766cd67"/>
    <w:p>
      <w:pPr>
        <w:pStyle w:val="Heading2"/>
      </w:pPr>
      <w:r>
        <w:t xml:space="preserve">III. The Role of the Psychiatrist in National Vision</w:t>
      </w:r>
    </w:p>
    <w:p>
      <w:pPr>
        <w:pStyle w:val="FirstParagraph"/>
      </w:pPr>
      <w:r>
        <w:t xml:space="preserve">The United Arab Emirates has placed mental health at the forefront of its national agenda, particularly through initiatives aligned with Vision 2030. This governmental push has elevated the status and responsibilities of every medical professional, including each</w:t>
      </w:r>
      <w:r>
        <w:t xml:space="preserve"> </w:t>
      </w:r>
      <w:r>
        <w:rPr>
          <w:bCs/>
          <w:b/>
        </w:rPr>
        <w:t xml:space="preserve">Psychiatrist</w:t>
      </w:r>
      <w:r>
        <w:t xml:space="preserve">. The analysis reveals that psychiatrists in Abu Dhabi are now heavily involved in public health education campaigns aimed at normalizing therapy and medication.</w:t>
      </w:r>
    </w:p>
    <w:bookmarkStart w:id="23" w:name="collaboration-with-primary-care"/>
    <w:p>
      <w:pPr>
        <w:pStyle w:val="Heading4"/>
      </w:pPr>
      <w:r>
        <w:t xml:space="preserve">1. Collaboration with Primary Care</w:t>
      </w:r>
    </w:p>
    <w:p>
      <w:pPr>
        <w:pStyle w:val="FirstParagraph"/>
      </w:pPr>
      <w:r>
        <w:t xml:space="preserve">In many healthcare systems, mental health is siloed. However, reports indicate a growing trend in Abu Dhabi toward integrated care models. Psychiatrists are collaborating more closely with general practitioners and pediatricians to ensure early detection of mental health issues in children and adolescents—a critical demographic given the high-pressure academic environments found in schools across</w:t>
      </w:r>
      <w:r>
        <w:t xml:space="preserve"> </w:t>
      </w:r>
      <w:r>
        <w:rPr>
          <w:bCs/>
          <w:b/>
        </w:rPr>
        <w:t xml:space="preserve">United Arab Emirates Abu Dhabi</w:t>
      </w:r>
      <w:r>
        <w:t xml:space="preserve">.</w:t>
      </w:r>
    </w:p>
    <w:bookmarkEnd w:id="23"/>
    <w:bookmarkStart w:id="24" w:name="workplace-mental-health"/>
    <w:p>
      <w:pPr>
        <w:pStyle w:val="Heading4"/>
      </w:pPr>
      <w:r>
        <w:t xml:space="preserve">2. Workplace Mental Health</w:t>
      </w:r>
    </w:p>
    <w:p>
      <w:pPr>
        <w:pStyle w:val="FirstParagraph"/>
      </w:pPr>
      <w:r>
        <w:t xml:space="preserve">The corporate sector in Abu Dhabi is expanding rapidly. Literature reviews highlight a new demand for occupational psychiatry. Psychiatrists are increasingly consulted by multinational corporations operating in the emirate to design employee assistance programs (EAPs). This shift reflects a growing recognition that mental well-being is directly linked to productivity and economic stability, aligning with the federal goals of</w:t>
      </w:r>
      <w:r>
        <w:t xml:space="preserve"> </w:t>
      </w:r>
      <w:r>
        <w:rPr>
          <w:bCs/>
          <w:b/>
        </w:rPr>
        <w:t xml:space="preserve">United Arab Emirates Abu Dhabi</w:t>
      </w:r>
      <w:r>
        <w:t xml:space="preserve">.</w:t>
      </w:r>
    </w:p>
    <w:bookmarkEnd w:id="24"/>
    <w:bookmarkEnd w:id="25"/>
    <w:bookmarkStart w:id="26" w:name="X10f507d12d9407f80d6403b5aa9586007c93e9d"/>
    <w:p>
      <w:pPr>
        <w:pStyle w:val="Heading2"/>
      </w:pPr>
      <w:r>
        <w:t xml:space="preserve">IV. Ethical Considerations and Religious Integration</w:t>
      </w:r>
    </w:p>
    <w:p>
      <w:pPr>
        <w:pStyle w:val="FirstParagraph"/>
      </w:pPr>
      <w:r>
        <w:t xml:space="preserve">A critical theme in contemporary discussions regarding psychiatry in the Middle East is the relationship between science and religion. In</w:t>
      </w:r>
      <w:r>
        <w:t xml:space="preserve"> </w:t>
      </w:r>
      <w:r>
        <w:rPr>
          <w:bCs/>
          <w:b/>
        </w:rPr>
        <w:t xml:space="preserve">United Arab Emirates Abu Dhabi</w:t>
      </w:r>
      <w:r>
        <w:t xml:space="preserve">, Islam plays a central role in daily life and ethical frameworks. The literature suggests that effective psychiatrists do not view religion as an obstacle to treatment but as a potential resource for healing.</w:t>
      </w:r>
    </w:p>
    <w:p>
      <w:pPr>
        <w:pStyle w:val="BodyText"/>
      </w:pPr>
      <w:r>
        <w:t xml:space="preserve">The modern psychiatrist must navigate the delicate balance between biomedical explanations of disorders (such as serotonin imbalances) and spiritual beliefs (such as the concept of *Sabr* or patience). Case studies reviewed in this report demonstrate that when psychiatrists respect and incorporate patients’ religious beliefs into their treatment plans, adherence to medication and therapy improves significantly. This collaborative approach distinguishes the ethical practice of a psychiatrist in Abu Dhabi from a purely secular model.</w:t>
      </w:r>
    </w:p>
    <w:bookmarkEnd w:id="26"/>
    <w:bookmarkStart w:id="27" w:name="v.-challenges-faced-by-practitioners"/>
    <w:p>
      <w:pPr>
        <w:pStyle w:val="Heading2"/>
      </w:pPr>
      <w:r>
        <w:t xml:space="preserve">V. Challenges Faced by Practitioners</w:t>
      </w:r>
    </w:p>
    <w:p>
      <w:pPr>
        <w:pStyle w:val="FirstParagraph"/>
      </w:pPr>
      <w:r>
        <w:t xml:space="preserve">Despite progress, several challenges remain for the psychiatrist practicing in this region:</w:t>
      </w:r>
    </w:p>
    <w:p>
      <w:pPr>
        <w:numPr>
          <w:ilvl w:val="0"/>
          <w:numId w:val="1001"/>
        </w:numPr>
        <w:pStyle w:val="Compact"/>
      </w:pPr>
      <w:r>
        <w:rPr>
          <w:bCs/>
          <w:b/>
        </w:rPr>
        <w:t xml:space="preserve">Burnout and Workload:</w:t>
      </w:r>
      <w:r>
        <w:t xml:space="preserve"> </w:t>
      </w:r>
      <w:r>
        <w:t xml:space="preserve">The demand for mental health services in Abu Dhabi is outstripping the supply of trained professionals. Psychiatrists often face high caseloads, leading to professional burnout.</w:t>
      </w:r>
    </w:p>
    <w:p>
      <w:pPr>
        <w:numPr>
          <w:ilvl w:val="0"/>
          <w:numId w:val="1001"/>
        </w:numPr>
        <w:pStyle w:val="Compact"/>
      </w:pPr>
      <w:r>
        <w:rPr>
          <w:bCs/>
          <w:b/>
        </w:rPr>
        <w:t xml:space="preserve">Legal Frameworks:</w:t>
      </w:r>
      <w:r>
        <w:t xml:space="preserve"> </w:t>
      </w:r>
      <w:r>
        <w:t xml:space="preserve">Navigating local laws regarding involuntary hospitalization and confidentiality requires a nuanced understanding of Emirati civil and penal codes, which differs significantly from Western legal standards.</w:t>
      </w:r>
    </w:p>
    <w:p>
      <w:pPr>
        <w:numPr>
          <w:ilvl w:val="0"/>
          <w:numId w:val="1001"/>
        </w:numPr>
        <w:pStyle w:val="Compact"/>
      </w:pPr>
      <w:r>
        <w:rPr>
          <w:bCs/>
          <w:b/>
        </w:rPr>
        <w:t xml:space="preserve">Cultural Resistance to Medication:</w:t>
      </w:r>
      <w:r>
        <w:t xml:space="preserve"> </w:t>
      </w:r>
      <w:r>
        <w:t xml:space="preserve">There is still resistance among certain demographics to the use of psychotropic medications, requiring psychiatrists to invest significant time in psychoeducation and building trust.</w:t>
      </w:r>
    </w:p>
    <w:bookmarkEnd w:id="27"/>
    <w:bookmarkStart w:id="29" w:name="vi.-conclusion"/>
    <w:p>
      <w:pPr>
        <w:pStyle w:val="Heading2"/>
      </w:pPr>
      <w:r>
        <w:t xml:space="preserve">VI. Conclusion</w:t>
      </w:r>
    </w:p>
    <w:p>
      <w:pPr>
        <w:pStyle w:val="FirstParagraph"/>
      </w:pPr>
      <w:r>
        <w:t xml:space="preserve">The review of current literature underscores that the role of the psychiatrist in</w:t>
      </w:r>
      <w:r>
        <w:t xml:space="preserve"> </w:t>
      </w:r>
      <w:r>
        <w:rPr>
          <w:bCs/>
          <w:b/>
        </w:rPr>
        <w:t xml:space="preserve">United Arab Emirates Abu Dhabi</w:t>
      </w:r>
      <w:r>
        <w:t xml:space="preserve"> </w:t>
      </w:r>
      <w:r>
        <w:t xml:space="preserve">is multifaceted and evolving. It extends far beyond clinical diagnosis to include cultural mediation, national advocacy, and ethical navigation within a religious society. The psychiatrist serves as a bridge between traditional values and modern medical science.</w:t>
      </w:r>
    </w:p>
    <w:p>
      <w:pPr>
        <w:pStyle w:val="BodyText"/>
      </w:pPr>
      <w:r>
        <w:t xml:space="preserve">For stakeholders in the healthcare sector of</w:t>
      </w:r>
      <w:r>
        <w:t xml:space="preserve"> </w:t>
      </w:r>
      <w:r>
        <w:rPr>
          <w:bCs/>
          <w:b/>
        </w:rPr>
        <w:t xml:space="preserve">United Arab Emirates Abu Dhabi</w:t>
      </w:r>
      <w:r>
        <w:t xml:space="preserve">, investing in the training and support of psychiatrists is not merely an academic exercise but a societal necessity. As mental health awareness continues to grow, the psychiatrist will remain at the forefront of ensuring that citizens and residents alike can achieve holistic well-being. The future of psychiatry in this region lies in its ability to harmonize global best practices with local cultural sensibilities, ensuring that care is both scientifically rigorous and culturally compassionate.</w:t>
      </w:r>
    </w:p>
    <w:bookmarkStart w:id="28" w:name="final-summary"/>
    <w:p>
      <w:pPr>
        <w:pStyle w:val="Heading3"/>
      </w:pPr>
      <w:r>
        <w:t xml:space="preserve">Final Summary</w:t>
      </w:r>
    </w:p>
    <w:p>
      <w:pPr>
        <w:pStyle w:val="FirstParagraph"/>
      </w:pPr>
      <w:r>
        <w:t xml:space="preserve">This report confirms that the psychiatrist is a pivotal figure in the healthcare infrastructure of Abu Dhabi. By understanding the unique pressures and cultural dynamics of life in United Arab Emirates Abu Dhabi, psychiatrists can provide more effective, empathetic, and sustainable care for a diverse population.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Psychiatrist in United Arab Emirates Abu Dhabi</dc:title>
  <dc:creator/>
  <dc:language>en</dc:language>
  <cp:keywords/>
  <dcterms:created xsi:type="dcterms:W3CDTF">2026-07-29T16:25:54Z</dcterms:created>
  <dcterms:modified xsi:type="dcterms:W3CDTF">2026-07-29T16:25:54Z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