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652ee84f3d303c9d08fbde3207f5cfc55e7feee"/>
    <w:p>
      <w:pPr>
        <w:pStyle w:val="Heading1"/>
      </w:pPr>
      <w:r>
        <w:t xml:space="preserve">Book Report Analysis: The Role and Evolution of the Psychiatrist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Review Board</w:t>
      </w:r>
      <w:r>
        <w:br/>
      </w:r>
      <w:r>
        <w:rPr>
          <w:bCs/>
          <w:b/>
        </w:rPr>
        <w:t xml:space="preserve">From:</w:t>
      </w:r>
      <w:r>
        <w:t xml:space="preserve"> </w:t>
      </w:r>
      <w:r>
        <w:t xml:space="preserve">Medical Literature Analyst</w:t>
      </w:r>
      <w:r>
        <w:br/>
      </w:r>
    </w:p>
    <w:bookmarkStart w:id="20" w:name="preface-and-contextual-background"/>
    <w:p>
      <w:pPr>
        <w:pStyle w:val="Heading2"/>
      </w:pPr>
      <w:r>
        <w:t xml:space="preserve">Preface and Contextual Background</w:t>
      </w:r>
    </w:p>
    <w:p>
      <w:pPr>
        <w:pStyle w:val="FirstParagraph"/>
      </w:pPr>
      <w:r>
        <w:t xml:space="preserve">This book report serves as a critical examination of contemporary literature surrounding the practice, challenges, and evolution of psychiatry within one of the most dynamic urban centers in the world:</w:t>
      </w:r>
      <w:r>
        <w:t xml:space="preserve"> </w:t>
      </w:r>
      <w:r>
        <w:rPr>
          <w:bCs/>
          <w:b/>
        </w:rPr>
        <w:t xml:space="preserve">United Arab Emirates Dubai</w:t>
      </w:r>
      <w:r>
        <w:t xml:space="preserve">. As global mental health discourse shifts toward holistic care models, understanding how a</w:t>
      </w:r>
      <w:r>
        <w:t xml:space="preserve"> </w:t>
      </w:r>
      <w:r>
        <w:rPr>
          <w:bCs/>
          <w:b/>
        </w:rPr>
        <w:t xml:space="preserve">Psychiatrist</w:t>
      </w:r>
      <w:r>
        <w:t xml:space="preserve"> </w:t>
      </w:r>
      <w:r>
        <w:t xml:space="preserve">operates within the unique socio-cultural and regulatory framework of</w:t>
      </w:r>
    </w:p>
    <w:p>
      <w:pPr>
        <w:pStyle w:val="BodyText"/>
      </w:pPr>
      <w:r>
        <w:t xml:space="preserve">United Arab Emirates Dubai</w:t>
      </w:r>
    </w:p>
    <w:p>
      <w:pPr>
        <w:pStyle w:val="BodyText"/>
      </w:pPr>
      <w:r>
        <w:t xml:space="preserve">The city of United Arab Emirates Dubai has transformed rapidly over the last three decades from a regional trading post into a global hub for tourism, business, and innovation. This rapid modernization has brought with it a distinct set of mental health challenges, including high-pressure work environments expatriate dislocation issues and the complex navigation between traditional cultural values and Western medical frameworks. Consequently, literature focusing on the</w:t>
      </w:r>
      <w:r>
        <w:t xml:space="preserve"> </w:t>
      </w:r>
      <w:r>
        <w:rPr>
          <w:bCs/>
          <w:b/>
        </w:rPr>
        <w:t xml:space="preserve">Psychiatrist</w:t>
      </w:r>
      <w:r>
        <w:t xml:space="preserve"> </w:t>
      </w:r>
      <w:r>
        <w:t xml:space="preserve">in this region is not merely clinical; it is sociological, ethical, and administrative.</w:t>
      </w:r>
    </w:p>
    <w:bookmarkEnd w:id="20"/>
    <w:bookmarkStart w:id="24" w:name="key-themes-in-contemporary-literature"/>
    <w:p>
      <w:pPr>
        <w:pStyle w:val="Heading2"/>
      </w:pPr>
      <w:r>
        <w:t xml:space="preserve">Key Themes in Contemporary Literature</w:t>
      </w:r>
    </w:p>
    <w:bookmarkStart w:id="21" w:name="the-multicultural-dynamics-of-care"/>
    <w:p>
      <w:pPr>
        <w:pStyle w:val="Heading3"/>
      </w:pPr>
      <w:r>
        <w:t xml:space="preserve">The Multicultural Dynamics of Care</w:t>
      </w:r>
    </w:p>
    <w:p>
      <w:pPr>
        <w:pStyle w:val="FirstParagraph"/>
      </w:pPr>
      <w:r>
        <w:t xml:space="preserve">A significant portion of modern literature highlights the unique demographic composition of United Arab Emirates Dubai. The population comprises expatriates from over 200 nationalities, alongside Emirati nationals. For a</w:t>
      </w:r>
      <w:r>
        <w:t xml:space="preserve"> </w:t>
      </w:r>
      <w:r>
        <w:rPr>
          <w:bCs/>
          <w:b/>
        </w:rPr>
        <w:t xml:space="preserve">Psychiatrist</w:t>
      </w:r>
      <w:r>
        <w:t xml:space="preserve">, this diversity is both a challenge and an opportunity. Literature emphasizes that effective psychiatric care in United Arab Emirates Dubai requires cultural competency that extends beyond language barriers to include understanding religious nuances, family structures, and stigma associated with mental illness in various cultures.</w:t>
      </w:r>
    </w:p>
    <w:p>
      <w:pPr>
        <w:pStyle w:val="BodyText"/>
      </w:pPr>
      <w:r>
        <w:t xml:space="preserve">Studies indicate that a</w:t>
      </w:r>
      <w:r>
        <w:t xml:space="preserve"> </w:t>
      </w:r>
      <w:r>
        <w:rPr>
          <w:bCs/>
          <w:b/>
        </w:rPr>
        <w:t xml:space="preserve">Psychiatrist</w:t>
      </w:r>
      <w:r>
        <w:t xml:space="preserve"> </w:t>
      </w:r>
      <w:r>
        <w:t xml:space="preserve">practicing in United Arab Emirates Dubai must often act as a cultural broker. For instance, the interpretation of symptoms such as "somaticizing" distress is common across many Middle Eastern and South Asian cultures found within Dubai. The literature suggests that a</w:t>
      </w:r>
      <w:r>
        <w:t xml:space="preserve"> </w:t>
      </w:r>
      <w:r>
        <w:rPr>
          <w:bCs/>
          <w:b/>
        </w:rPr>
        <w:t xml:space="preserve">Psychiatrist</w:t>
      </w:r>
      <w:r>
        <w:t xml:space="preserve"> </w:t>
      </w:r>
      <w:r>
        <w:t xml:space="preserve">who ignores these cultural markers risks misdiagnosis or poor patient adherence to treatment plans.</w:t>
      </w:r>
    </w:p>
    <w:bookmarkEnd w:id="21"/>
    <w:bookmarkStart w:id="22" w:name="Xd2ab0bdd49703dd864740436c63fd90dfff3cd8"/>
    <w:p>
      <w:pPr>
        <w:pStyle w:val="Heading3"/>
      </w:pPr>
      <w:r>
        <w:t xml:space="preserve">The Integration of Technology and Innovation</w:t>
      </w:r>
    </w:p>
    <w:p>
      <w:pPr>
        <w:pStyle w:val="FirstParagraph"/>
      </w:pPr>
      <w:r>
        <w:t xml:space="preserve">Dubai is frequently cited in global health journals as a leader in digital health integration. Recent books on the subject discuss how the role of a</w:t>
      </w:r>
      <w:r>
        <w:t xml:space="preserve"> </w:t>
      </w:r>
      <w:r>
        <w:rPr>
          <w:bCs/>
          <w:b/>
        </w:rPr>
        <w:t xml:space="preserve">Psychiatrist</w:t>
      </w:r>
      <w:r>
        <w:t xml:space="preserve"> </w:t>
      </w:r>
      <w:r>
        <w:t xml:space="preserve">has expanded to include tele-psychiatry, AI-assisted diagnostics, and digital therapeutics. In United Arab Emirates Dubai, where convenience and speed are highly valued by residents, mental health services have adapted to offer remote consultations seamlessly. Literature reviews highlight that the modern</w:t>
      </w:r>
      <w:r>
        <w:t xml:space="preserve"> </w:t>
      </w:r>
      <w:r>
        <w:rPr>
          <w:bCs/>
          <w:b/>
        </w:rPr>
        <w:t xml:space="preserve">Psychiatrist</w:t>
      </w:r>
      <w:r>
        <w:t xml:space="preserve"> </w:t>
      </w:r>
      <w:r>
        <w:t xml:space="preserve">in this region is expected to be tech-savvy, capable of utilizing secure digital platforms that comply with strict local data privacy laws while maintaining therapeutic rapport.</w:t>
      </w:r>
    </w:p>
    <w:bookmarkEnd w:id="22"/>
    <w:bookmarkStart w:id="23" w:name="X3705b41260f2b5f837ff93acdb1f30ac1ac877a"/>
    <w:p>
      <w:pPr>
        <w:pStyle w:val="Heading3"/>
      </w:pPr>
      <w:r>
        <w:t xml:space="preserve">Navigating Regulatory and Ethical Landscapes</w:t>
      </w:r>
    </w:p>
    <w:p>
      <w:pPr>
        <w:pStyle w:val="FirstParagraph"/>
      </w:pPr>
      <w:r>
        <w:t xml:space="preserve">The professional practice of a</w:t>
      </w:r>
      <w:r>
        <w:t xml:space="preserve"> </w:t>
      </w:r>
      <w:r>
        <w:rPr>
          <w:bCs/>
          <w:b/>
        </w:rPr>
        <w:t xml:space="preserve">Psychiatrist</w:t>
      </w:r>
      <w:r>
        <w:t xml:space="preserve"> </w:t>
      </w:r>
      <w:r>
        <w:t xml:space="preserve">in United Arab Emirates Dubai is governed by stringent regulations set forth by entities such as the Dubai Health Authority (DHA) and the Department of Health – Abu Dhabi. Book reports on this topic often dedicate significant sections to regulatory compliance. A</w:t>
      </w:r>
      <w:r>
        <w:t xml:space="preserve"> </w:t>
      </w:r>
      <w:r>
        <w:rPr>
          <w:bCs/>
          <w:b/>
        </w:rPr>
        <w:t xml:space="preserve">Psychiatrist</w:t>
      </w:r>
      <w:r>
        <w:t xml:space="preserve"> </w:t>
      </w:r>
      <w:r>
        <w:t xml:space="preserve">must not only be clinically proficient but also administratively astute, understanding licensing requirements, prescription regulations for controlled substances, and mandatory reporting protocols.</w:t>
      </w:r>
    </w:p>
    <w:p>
      <w:pPr>
        <w:pStyle w:val="BodyText"/>
      </w:pPr>
      <w:r>
        <w:t xml:space="preserve">The literature points out that ethical dilemmas in United Arab Emirates Dubai can differ from those in Western countries. For example, issues regarding confidentiality may intersect with family dynamics where extended family members are heavily involved in care decisions. A</w:t>
      </w:r>
      <w:r>
        <w:t xml:space="preserve"> </w:t>
      </w:r>
      <w:r>
        <w:rPr>
          <w:bCs/>
          <w:b/>
        </w:rPr>
        <w:t xml:space="preserve">Psychiatrist</w:t>
      </w:r>
      <w:r>
        <w:t xml:space="preserve"> </w:t>
      </w:r>
      <w:r>
        <w:t xml:space="preserve">must navigate these expectations while adhering to the universal code of medical ethics and local laws.</w:t>
      </w:r>
    </w:p>
    <w:bookmarkEnd w:id="23"/>
    <w:bookmarkEnd w:id="24"/>
    <w:bookmarkStart w:id="25" w:name="X2d8d1c14207cf7d200c026cf0657269af8bcc51"/>
    <w:p>
      <w:pPr>
        <w:pStyle w:val="Heading2"/>
      </w:pPr>
      <w:r>
        <w:t xml:space="preserve">The Impact of National Vision on Psychiatric Practice</w:t>
      </w:r>
    </w:p>
    <w:p>
      <w:pPr>
        <w:pStyle w:val="FirstParagraph"/>
      </w:pPr>
      <w:r>
        <w:t xml:space="preserve">No discussion on mental health literature regarding United Arab Emirates Dubai is complete without addressing the UAE’s national vision. The government has placed a strong emphasis on public well-being, with specific strategies to increase access to mental health services and reduce stigma. Literature analyzing this trend suggests that the role of a</w:t>
      </w:r>
      <w:r>
        <w:t xml:space="preserve"> </w:t>
      </w:r>
      <w:r>
        <w:rPr>
          <w:bCs/>
          <w:b/>
        </w:rPr>
        <w:t xml:space="preserve">Psychiatrist</w:t>
      </w:r>
      <w:r>
        <w:t xml:space="preserve"> </w:t>
      </w:r>
      <w:r>
        <w:t xml:space="preserve">in United Arab Emirates Dubai is shifting from purely reactive treatment (managing acute episodes) to proactive community engagement and prevention.</w:t>
      </w:r>
    </w:p>
    <w:p>
      <w:pPr>
        <w:pStyle w:val="BodyText"/>
      </w:pPr>
      <w:r>
        <w:t xml:space="preserve">This shift is evident in school-based programs, corporate wellness initiatives, and public awareness campaigns prevalent in United Arab Emirates Dubai. The</w:t>
      </w:r>
      <w:r>
        <w:t xml:space="preserve"> </w:t>
      </w:r>
      <w:r>
        <w:rPr>
          <w:bCs/>
          <w:b/>
        </w:rPr>
        <w:t xml:space="preserve">Psychiatrist</w:t>
      </w:r>
      <w:r>
        <w:t xml:space="preserve"> </w:t>
      </w:r>
      <w:r>
        <w:t xml:space="preserve">is increasingly seen as a key stakeholder in national health strategy, collaborating with educators, corporate HR departments, and government bodies to foster a mentally resilient society.</w:t>
      </w:r>
    </w:p>
    <w:bookmarkEnd w:id="25"/>
    <w:bookmarkStart w:id="26" w:name="critique-of-existing-literature"/>
    <w:p>
      <w:pPr>
        <w:pStyle w:val="Heading2"/>
      </w:pPr>
      <w:r>
        <w:t xml:space="preserve">Critique of Existing Literature</w:t>
      </w:r>
    </w:p>
    <w:p>
      <w:pPr>
        <w:pStyle w:val="FirstParagraph"/>
      </w:pPr>
      <w:r>
        <w:t xml:space="preserve">While the existing body of work provides valuable insights into the practice of a</w:t>
      </w:r>
      <w:r>
        <w:t xml:space="preserve"> </w:t>
      </w:r>
      <w:r>
        <w:rPr>
          <w:bCs/>
          <w:b/>
        </w:rPr>
        <w:t xml:space="preserve">Psychiatrist</w:t>
      </w:r>
      <w:r>
        <w:t xml:space="preserve">, there are gaps identified in current reports. Much of the literature focuses on private sector practices in United Arab Emirates Dubai, leaving public healthcare experiences less documented. Furthermore, while the role of a</w:t>
      </w:r>
      <w:r>
        <w:t xml:space="preserve"> </w:t>
      </w:r>
      <w:r>
        <w:rPr>
          <w:bCs/>
          <w:b/>
        </w:rPr>
        <w:t xml:space="preserve">Psychiatrist</w:t>
      </w:r>
      <w:r>
        <w:t xml:space="preserve"> </w:t>
      </w:r>
      <w:r>
        <w:t xml:space="preserve">is well-covered regarding clinical skills, there is less emphasis on the personal resilience required to work in such a high-stress environment.</w:t>
      </w:r>
    </w:p>
    <w:p>
      <w:pPr>
        <w:pStyle w:val="BodyText"/>
      </w:pPr>
      <w:r>
        <w:t xml:space="preserve">Additionally, more research is needed on the long-term outcomes of psychiatric interventions tailored specifically for the expatriate population in United Arab Emirates Dubai. Does the transient nature of life in this city affect continuity of care? How does a</w:t>
      </w:r>
      <w:r>
        <w:t xml:space="preserve"> </w:t>
      </w:r>
      <w:r>
        <w:rPr>
          <w:bCs/>
          <w:b/>
        </w:rPr>
        <w:t xml:space="preserve">Psychiatrist</w:t>
      </w:r>
      <w:r>
        <w:t xml:space="preserve"> </w:t>
      </w:r>
      <w:r>
        <w:t xml:space="preserve">manage treatment plans when patients may relocate frequently across international borders?</w:t>
      </w:r>
    </w:p>
    <w:bookmarkEnd w:id="26"/>
    <w:bookmarkStart w:id="27" w:name="conclusion-and-implications-for-practice"/>
    <w:p>
      <w:pPr>
        <w:pStyle w:val="Heading2"/>
      </w:pPr>
      <w:r>
        <w:t xml:space="preserve">Conclusion and Implications for Practice</w:t>
      </w:r>
    </w:p>
    <w:p>
      <w:pPr>
        <w:pStyle w:val="FirstParagraph"/>
      </w:pPr>
      <w:r>
        <w:t xml:space="preserve">In conclusion, the literature surrounding the</w:t>
      </w:r>
      <w:r>
        <w:t xml:space="preserve"> </w:t>
      </w:r>
      <w:r>
        <w:rPr>
          <w:bCs/>
          <w:b/>
        </w:rPr>
        <w:t xml:space="preserve">Psychiatrist</w:t>
      </w:r>
      <w:r>
        <w:t xml:space="preserve"> </w:t>
      </w:r>
      <w:r>
        <w:t xml:space="preserve">in United Arab Emirates Dubai paints a picture of a profession in rapid evolution. The modern practitioner is not only a medical expert but also a cultural navigator, technology integrator, and public health advocate. The unique context of United Arab Emirates Dubai demands a specialized approach to psychiatric care that respects traditional values while embracing global best practices.</w:t>
      </w:r>
    </w:p>
    <w:p>
      <w:pPr>
        <w:pStyle w:val="BodyText"/>
      </w:pPr>
      <w:r>
        <w:t xml:space="preserve">For healthcare administrators and policymakers in United Arab Emirates Dubai, this book report underscores the importance of continued investment in psychiatric training programs that are culturally attuned and technologically advanced. For practicing</w:t>
      </w:r>
      <w:r>
        <w:t xml:space="preserve"> </w:t>
      </w:r>
      <w:r>
        <w:rPr>
          <w:bCs/>
          <w:b/>
        </w:rPr>
        <w:t xml:space="preserve">Psychiatrist</w:t>
      </w:r>
      <w:r>
        <w:t xml:space="preserve">s, the takeaway is clear: adaptability and cultural intelligence are as vital as clinical knowledge.</w:t>
      </w:r>
    </w:p>
    <w:p>
      <w:pPr>
        <w:pStyle w:val="BodyText"/>
      </w:pPr>
      <w:r>
        <w:t xml:space="preserve">As United Arab Emirates Dubai continues to position itself as a global capital for wellness, the role of the</w:t>
      </w:r>
      <w:r>
        <w:t xml:space="preserve"> </w:t>
      </w:r>
      <w:r>
        <w:rPr>
          <w:bCs/>
          <w:b/>
        </w:rPr>
        <w:t xml:space="preserve">Psychiatrist</w:t>
      </w:r>
      <w:r>
        <w:t xml:space="preserve"> </w:t>
      </w:r>
      <w:r>
        <w:t xml:space="preserve">will likely become even more central. Future literature should focus on longitudinal studies and outcome measures specific to this vibrant emirate, ensuring that the care provided by a</w:t>
      </w:r>
      <w:r>
        <w:t xml:space="preserve"> </w:t>
      </w:r>
      <w:r>
        <w:rPr>
          <w:bCs/>
          <w:b/>
        </w:rPr>
        <w:t xml:space="preserve">Psychiatrist</w:t>
      </w:r>
      <w:r>
        <w:t xml:space="preserve"> </w:t>
      </w:r>
      <w:r>
        <w:t xml:space="preserve">meets the highest standards of efficacy and compassion in United Arab Emirates Dubai.</w:t>
      </w:r>
    </w:p>
    <w:p>
      <w:pPr>
        <w:pStyle w:val="BodyText"/>
      </w:pPr>
      <w:r>
        <w:rPr>
          <w:bCs/>
          <w:b/>
          <w:iCs/>
          <w:i/>
        </w:rPr>
        <w:t xml:space="preserve">Note:</w:t>
      </w:r>
      <w:r>
        <w:rPr>
          <w:iCs/>
          <w:i/>
        </w:rPr>
        <w:t xml:space="preserve"> </w:t>
      </w:r>
      <w:r>
        <w:rPr>
          <w:iCs/>
          <w:i/>
        </w:rPr>
        <w:t xml:space="preserve">This report synthesizes current academic articles, government health white papers, and professional guidelines relevant to mental healthcare delivery in United Arab Emirates Dubai. It is intended for educational and administrative planning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Psychiatrist in the Context of United Arab Emirates Dubai</dc:title>
  <dc:creator/>
  <dc:language>en</dc:language>
  <cp:keywords/>
  <dcterms:created xsi:type="dcterms:W3CDTF">2026-07-30T11:00:21Z</dcterms:created>
  <dcterms:modified xsi:type="dcterms:W3CDTF">2026-07-30T11:00:21Z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