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Mental</w:t>
      </w:r>
      <w:r>
        <w:t xml:space="preserve"> </w:t>
      </w:r>
      <w:r>
        <w:t xml:space="preserve">Health</w:t>
      </w:r>
      <w:r>
        <w:t xml:space="preserve"> </w:t>
      </w:r>
      <w:r>
        <w:t xml:space="preserve">Services</w:t>
      </w:r>
      <w:r>
        <w:t xml:space="preserve"> </w:t>
      </w:r>
      <w:r>
        <w:t xml:space="preserve">in</w:t>
      </w:r>
      <w:r>
        <w:t xml:space="preserve"> </w:t>
      </w:r>
      <w:r>
        <w:t xml:space="preserve">Australia</w:t>
      </w:r>
      <w:r>
        <w:t xml:space="preserve"> </w:t>
      </w:r>
      <w:r>
        <w:t xml:space="preserve">Brisbane</w:t>
      </w:r>
    </w:p>
    <w:p>
      <w:pPr>
        <w:pStyle w:val="FirstParagraph"/>
      </w:pPr>
      <w:r>
        <w:rPr>
          <w:bCs/>
          <w:b/>
        </w:rPr>
        <w:t xml:space="preserve">Title:</w:t>
      </w:r>
      <w:r>
        <w:t xml:space="preserve"> </w:t>
      </w:r>
      <w:r>
        <w:t xml:space="preserve">Book Report: The Landscape of Psychological Care in Queensland</w:t>
      </w:r>
    </w:p>
    <w:p>
      <w:pPr>
        <w:pStyle w:val="BodyText"/>
      </w:pPr>
      <w:r>
        <w:rPr>
          <w:bCs/>
          <w:b/>
        </w:rPr>
        <w:t xml:space="preserve">Focused Location:</w:t>
      </w:r>
      <w:r>
        <w:t xml:space="preserve"> </w:t>
      </w:r>
      <w:r>
        <w:t xml:space="preserve">Australia Brisbane</w:t>
      </w:r>
    </w:p>
    <w:p>
      <w:pPr>
        <w:pStyle w:val="BodyText"/>
      </w:pPr>
      <w:r>
        <w:rPr>
          <w:bCs/>
          <w:b/>
        </w:rPr>
        <w:t xml:space="preserve">Date of Publication:</w:t>
      </w:r>
    </w:p>
    <w:bookmarkStart w:id="27" w:name="X2c5ce87b6572ff0bd1ab8ff570a88d9a9c728aa"/>
    <w:p>
      <w:pPr>
        <w:pStyle w:val="Heading1"/>
      </w:pPr>
      <w:r>
        <w:t xml:space="preserve">The Evolving Role of the Psychologist in a Modern Context</w:t>
      </w:r>
    </w:p>
    <w:bookmarkStart w:id="20" w:name="introduction"/>
    <w:p>
      <w:pPr>
        <w:pStyle w:val="Heading2"/>
      </w:pPr>
      <w:r>
        <w:t xml:space="preserve">Introduction</w:t>
      </w:r>
    </w:p>
    <w:p>
      <w:pPr>
        <w:pStyle w:val="FirstParagraph"/>
      </w:pPr>
      <w:r>
        <w:t xml:space="preserve">In recent years, the discourse surrounding mental health has undergone a profound transformation globally, yet nowhere is this shift more palpable than within the specific socio-cultural fabric of Australia Brisbane. This book report explores literature that examines the critical intersection of clinical psychology practice and regional community needs. By focusing on the unique dynamics of life in Australia Brisbane, this analysis highlights how modern practitioners must adapt their methodologies to serve a diverse population. The central thesis of this review is that understanding the local context is not merely an administrative detail but a fundamental requirement for effective psychological intervention in Australia Brisbane.</w:t>
      </w:r>
    </w:p>
    <w:bookmarkEnd w:id="20"/>
    <w:bookmarkStart w:id="21" w:name="contextualizing-mental-health-care"/>
    <w:p>
      <w:pPr>
        <w:pStyle w:val="Heading2"/>
      </w:pPr>
      <w:r>
        <w:t xml:space="preserve">Contextualizing Mental Health Care</w:t>
      </w:r>
    </w:p>
    <w:p>
      <w:pPr>
        <w:pStyle w:val="FirstParagraph"/>
      </w:pPr>
      <w:r>
        <w:t xml:space="preserve">The literature reviewed suggests that while psychological principles are universal, their application must be deeply rooted in local culture. In the case of Australia Brisbane, this means acknowledging the city’s rapid urbanization, its vibrant outdoor lifestyle, and its significant Indigenous population. The text argues that a generic approach to therapy often fails to resonate with clients who expect services tailored to their specific environmental and cultural realities. For instance, therapeutic approaches in Australia Brisbane may benefit from incorporating nature-based interventions given the region’s mild climate and accessibility to green spaces.</w:t>
      </w:r>
    </w:p>
    <w:bookmarkEnd w:id="21"/>
    <w:bookmarkStart w:id="22" w:name="the-role-of-the-psychologist"/>
    <w:p>
      <w:pPr>
        <w:pStyle w:val="Heading2"/>
      </w:pPr>
      <w:r>
        <w:t xml:space="preserve">The Role of the Psychologist</w:t>
      </w:r>
    </w:p>
    <w:p>
      <w:pPr>
        <w:pStyle w:val="FirstParagraph"/>
      </w:pPr>
      <w:r>
        <w:t xml:space="preserve">A significant portion of this work is dedicated to defining the contemporary role of a psychologist. Historically, psychologists were viewed primarily as diagnosticians and prescribers of therapy. However, modern literature emphasizes that a psychologist in Australia Brisbane must also act as an advocate, educator, and community liaison. The book details how collaboration with general practitioners, schools, and social services is essential for holistic care.</w:t>
      </w:r>
    </w:p>
    <w:p>
      <w:pPr>
        <w:pStyle w:val="BodyText"/>
      </w:pPr>
      <w:r>
        <w:t xml:space="preserve">Furthermore, the text underscores the importance of cultural competence for every psychologist operating in this region. This involves a deep understanding of the historical trauma experienced by Aboriginal and Torres Strait Islander peoples who call Australia Brisbane home. A competent psychologist must navigate these sensitivities with respect and awareness, ensuring that therapeutic alliances are built on trust rather than colonial medical models. The report notes that failure to address these cultural nuances can lead to misdiagnosis or premature termination of treatment.</w:t>
      </w:r>
    </w:p>
    <w:bookmarkEnd w:id="22"/>
    <w:bookmarkStart w:id="23" w:name="economic-and-structural-challenges"/>
    <w:p>
      <w:pPr>
        <w:pStyle w:val="Heading2"/>
      </w:pPr>
      <w:r>
        <w:t xml:space="preserve">Economic and Structural Challenges</w:t>
      </w:r>
    </w:p>
    <w:p>
      <w:pPr>
        <w:pStyle w:val="FirstParagraph"/>
      </w:pPr>
      <w:r>
        <w:t xml:space="preserve">The analysis also delves into the structural challenges facing mental health services in Australia Brisbane. Access to affordable care remains a pressing issue, with long waiting lists often cited as a barrier to entry for those in acute distress. The book discusses the impact of government funding models, such as the Mental Health Care Plans available within Australia’s Medicare system, and how they influence patient flow.</w:t>
      </w:r>
    </w:p>
    <w:p>
      <w:pPr>
        <w:pStyle w:val="BodyText"/>
      </w:pPr>
      <w:r>
        <w:t xml:space="preserve">Additionally, the disparity between inner-city resources and outer-suburban access is highlighted. Psychologists in more remote parts of Brisbane face unique challenges regarding isolation and resource scarcity. The literature suggests that telehealth has emerged as a vital tool to bridge this gap, allowing psychologists to reach clients across the vast geographic expanse of Australia Brisbane while maintaining professional standards.</w:t>
      </w:r>
    </w:p>
    <w:bookmarkEnd w:id="23"/>
    <w:bookmarkStart w:id="24" w:name="case-studies-and-practical-application"/>
    <w:p>
      <w:pPr>
        <w:pStyle w:val="Heading2"/>
      </w:pPr>
      <w:r>
        <w:t xml:space="preserve">Case Studies and Practical Application</w:t>
      </w:r>
    </w:p>
    <w:p>
      <w:pPr>
        <w:pStyle w:val="FirstParagraph"/>
      </w:pPr>
      <w:r>
        <w:t xml:space="preserve">To ground its theoretical arguments, the book presents several case studies from practitioners working within Australia Brisbane. One notable example involves a young professional struggling with anxiety in a high-pressure corporate environment typical of the Brisbane CBD. The psychologist’s approach integrated cognitive-behavioral techniques with mindfulness practices that could be easily performed in local parks, demonstrating a practical adaptation to the client’s lifestyle.</w:t>
      </w:r>
    </w:p>
    <w:p>
      <w:pPr>
        <w:pStyle w:val="BodyText"/>
      </w:pPr>
      <w:r>
        <w:t xml:space="preserve">Another case study focuses on an elderly patient dealing with grief and social isolation. Here, the psychologist collaborated with local community centers in Australia Brisbane to create a support group network, illustrating the broader social role of mental health professionals. These examples serve to illustrate that effective psychology is not just about individual sessions but about integrating care into the daily rhythm of life.</w:t>
      </w:r>
    </w:p>
    <w:bookmarkEnd w:id="24"/>
    <w:bookmarkStart w:id="25" w:name="conclusion"/>
    <w:p>
      <w:pPr>
        <w:pStyle w:val="Heading2"/>
      </w:pPr>
      <w:r>
        <w:t xml:space="preserve">Conclusion</w:t>
      </w:r>
    </w:p>
    <w:p>
      <w:pPr>
        <w:pStyle w:val="FirstParagraph"/>
      </w:pPr>
      <w:r>
        <w:t xml:space="preserve">In conclusion, this book provides a compelling argument for the localization of psychological practice. It clearly demonstrates that being a psychologist in Australia Brisbane requires more than academic knowledge; it demands an acute awareness of local dynamics, cultural histories, and structural limitations. As the demand for mental health services continues to rise in Australia Brisbane, the need for adaptable, culturally safe, and community-integrated psychological care becomes increasingly urgent.</w:t>
      </w:r>
    </w:p>
    <w:p>
      <w:pPr>
        <w:pStyle w:val="BodyText"/>
      </w:pPr>
      <w:r>
        <w:t xml:space="preserve">The report concludes that future training programs for psychologists should include specific modules on regional health disparities and local resource mapping. By doing so, we can ensure that every psychologist entering the workforce is prepared to meet the unique needs of their clients in Australia Brisbane. This approach not only improves individual outcomes but also strengthens the overall mental health infrastructure of our communities.</w:t>
      </w:r>
    </w:p>
    <w:bookmarkEnd w:id="25"/>
    <w:bookmarkStart w:id="26" w:name="bibliographic-note"/>
    <w:p>
      <w:pPr>
        <w:pStyle w:val="Heading2"/>
      </w:pPr>
      <w:r>
        <w:t xml:space="preserve">Bibliographic Note</w:t>
      </w:r>
    </w:p>
    <w:p>
      <w:pPr>
        <w:pStyle w:val="FirstParagraph"/>
      </w:pPr>
      <w:r>
        <w:t xml:space="preserve">This book report serves as a comprehensive overview for students, practitioners, and policymakers interested in the intersection of clinical psychology and regional public health. It is an essential read for anyone seeking to understand how global psychological theories are applied within the distinct context of Australia Brisbane.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Mental Health Services in Australia Brisbane</dc:title>
  <dc:creator/>
  <dc:language>en</dc:language>
  <cp:keywords/>
  <dcterms:created xsi:type="dcterms:W3CDTF">2026-07-29T12:05:36Z</dcterms:created>
  <dcterms:modified xsi:type="dcterms:W3CDTF">2026-07-29T12:05:36Z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