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Landscape</w:t>
      </w:r>
      <w:r>
        <w:t xml:space="preserve"> </w:t>
      </w:r>
      <w:r>
        <w:t xml:space="preserve">of</w:t>
      </w:r>
      <w:r>
        <w:t xml:space="preserve"> </w:t>
      </w:r>
      <w:r>
        <w:t xml:space="preserve">Psychology</w:t>
      </w:r>
      <w:r>
        <w:t xml:space="preserve"> </w:t>
      </w:r>
      <w:r>
        <w:t xml:space="preserve">in</w:t>
      </w:r>
      <w:r>
        <w:t xml:space="preserve"> </w:t>
      </w:r>
      <w:r>
        <w:t xml:space="preserve">Australia</w:t>
      </w:r>
    </w:p>
    <w:bookmarkStart w:id="30" w:name="X84e68c69426ada13e4ba4bbea7ad9bdfd5be637"/>
    <w:p>
      <w:pPr>
        <w:pStyle w:val="Heading1"/>
      </w:pPr>
      <w:r>
        <w:t xml:space="preserve">A Comprehensive Book Report on the Role and Context of the Psychologist in Australia Melbourne</w:t>
      </w:r>
    </w:p>
    <w:p>
      <w:pPr>
        <w:pStyle w:val="FirstParagraph"/>
      </w:pPr>
      <w:r>
        <w:rPr>
          <w:bCs/>
          <w:b/>
        </w:rPr>
        <w:t xml:space="preserve">Date:</w:t>
      </w:r>
      <w:r>
        <w:t xml:space="preserve"> </w:t>
      </w:r>
      <w:r>
        <w:t xml:space="preserve">October 24, 2023</w:t>
      </w:r>
      <w:r>
        <w:br/>
      </w:r>
      <w:r>
        <w:rPr>
          <w:bCs/>
          <w:b/>
        </w:rPr>
        <w:t xml:space="preserve">Subject:</w:t>
      </w:r>
      <w:r>
        <w:t xml:space="preserve">Mental Health Services and Professional Practice</w:t>
      </w:r>
      <w:r>
        <w:br/>
      </w:r>
      <w:r>
        <w:rPr>
          <w:bCs/>
          <w:b/>
        </w:rPr>
        <w:t xml:space="preserve">Focus Area:</w:t>
      </w:r>
      <w:r>
        <w:t xml:space="preserve">The specific operational context of a Psychologist within the cultural and regulatory landscape of Australia Melbourne.</w:t>
      </w:r>
    </w:p>
    <w:bookmarkStart w:id="20" w:name="introduction"/>
    <w:p>
      <w:pPr>
        <w:pStyle w:val="Heading2"/>
      </w:pPr>
      <w:r>
        <w:t xml:space="preserve">1. Introduction</w:t>
      </w:r>
    </w:p>
    <w:p>
      <w:pPr>
        <w:pStyle w:val="FirstParagraph"/>
      </w:pPr>
      <w:r>
        <w:t xml:space="preserve">This book report serves as an extensive analysis of contemporary literature, regulatory frameworks, and socio-cultural studies pertaining to mental health care. While the primary subject is the general discipline of psychology, this document specifically narrows its focus to the unique environmental factors influencing a Psychologist operating in Australia Melbourne. It is imperative to understand that while psychology is a global science with universal principles regarding human behavior and cognition, its application varies significantly based on geography, culture, and healthcare infrastructure. Therefore, analyzing the role of a psychologist requires an examination of how these universal truths intersect with the distinct social fabric of Australia Melbourne.</w:t>
      </w:r>
    </w:p>
    <w:p>
      <w:pPr>
        <w:pStyle w:val="BodyText"/>
      </w:pPr>
      <w:r>
        <w:t xml:space="preserve">Melbourne has consistently ranked as one of the world's most liveable cities due to its robust public services, cultural vibrancy, and high quality of life. However, beneath this polished exterior lies a complex mental health landscape. This report argues that understanding the psychologist in this region necessitates an appreciation of the "Melbourne Mindset"—a blend of progressive social policies and deep-seated cultural nuances regarding emotional resilience and help-seeking behaviors.</w:t>
      </w:r>
    </w:p>
    <w:bookmarkEnd w:id="20"/>
    <w:bookmarkStart w:id="21" w:name="X067effb0b52dfe77291b957cf31b43e3cbf53a1"/>
    <w:p>
      <w:pPr>
        <w:pStyle w:val="Heading2"/>
      </w:pPr>
      <w:r>
        <w:t xml:space="preserve">2. The Regulatory Landscape: Accreditation and Scope</w:t>
      </w:r>
    </w:p>
    <w:p>
      <w:pPr>
        <w:pStyle w:val="FirstParagraph"/>
      </w:pPr>
      <w:r>
        <w:t xml:space="preserve">To discuss a psychologist in Australia Melbourne, one must first address the rigorous professional standards mandated by Australian law. Unlike some jurisdictions where "psychologist" is an unprotected title, in Australia Melbourne, this designation is strictly regulated by the Psychology Board of Australia (PsyBA) under the Australian Health Practitioner Regulation Agency (AHPRA).</w:t>
      </w:r>
    </w:p>
    <w:p>
      <w:pPr>
        <w:pStyle w:val="BodyText"/>
      </w:pPr>
      <w:r>
        <w:t xml:space="preserve">The literature highlights that any individual practicing as a psychologist in this region must hold specific accreditation. For a clinical context, which is often the primary mode of engagement for individuals seeking help in Melbourne, one must be registered as either a General Psychologist or, more commonly for therapeutic intervention, an endorsed Clinical Psychologist. This endorsement requires extensive post-graduate training and supervised practice.</w:t>
      </w:r>
    </w:p>
    <w:p>
      <w:pPr>
        <w:pStyle w:val="BodyText"/>
      </w:pPr>
      <w:r>
        <w:t xml:space="preserve">"The integrity of the mental health sector in Australia Melbourne relies heavily on strict adherence to the Ethical Guidelines set by the Australian Psychological Society (APS). These guidelines dictate not only professional conduct but also cultural safety, ensuring that care is appropriate for a diverse population."</w:t>
      </w:r>
    </w:p>
    <w:p>
      <w:pPr>
        <w:pStyle w:val="BodyText"/>
      </w:pPr>
      <w:r>
        <w:t xml:space="preserve">This regulatory framework ensures that patients in Australia Melbourne receive care from professionals who are not only clinically competent but also ethically bound to maintain confidentiality and competence. For the reader, this distinction is crucial; it differentiates the Australian model from less regulated markets where title protection may be lax.</w:t>
      </w:r>
    </w:p>
    <w:bookmarkEnd w:id="21"/>
    <w:bookmarkStart w:id="24" w:name="the-cultural-context-of-melbourne"/>
    <w:p>
      <w:pPr>
        <w:pStyle w:val="Heading2"/>
      </w:pPr>
      <w:r>
        <w:t xml:space="preserve">3. The Cultural Context of Melbourne</w:t>
      </w:r>
    </w:p>
    <w:p>
      <w:pPr>
        <w:pStyle w:val="FirstParagraph"/>
      </w:pPr>
      <w:r>
        <w:t xml:space="preserve">Melbourne is renowned for its multicultural diversity, hosting communities from every corner of the globe. This demographic reality profoundly impacts how a psychologist operates in this city. A psychologist working in Australia Melbourne cannot rely solely on Western-centric therapeutic models without adapting them to serve a population that includes Indigenous Australians, refugees, and long-standing migrant communities.</w:t>
      </w:r>
    </w:p>
    <w:bookmarkStart w:id="22" w:name="X3954baf5c0349ccf947ca11fe6cf8b4f948d79c"/>
    <w:p>
      <w:pPr>
        <w:pStyle w:val="Heading3"/>
      </w:pPr>
      <w:r>
        <w:t xml:space="preserve">3.1 The "Stoic" Stereotype and Help-Seeking Behavior</w:t>
      </w:r>
    </w:p>
    <w:p>
      <w:pPr>
        <w:pStyle w:val="FirstParagraph"/>
      </w:pPr>
      <w:r>
        <w:t xml:space="preserve">A significant portion of psychological literature focuses on the Australian cultural archetype of the "larrikin" or the stoic male. In Australia Melbourne, this cultural trait often manifests as a reluctance to seek help, particularly among men and older generations who grew up during times when mental health was heavily stigmatized. A psychologist in this region must be skilled in navigating these barriers, employing motivational interviewing techniques to encourage engagement without triggering resistance.</w:t>
      </w:r>
    </w:p>
    <w:bookmarkEnd w:id="22"/>
    <w:bookmarkStart w:id="23" w:name="urban-stressors-vs.-lifestyle"/>
    <w:p>
      <w:pPr>
        <w:pStyle w:val="Heading3"/>
      </w:pPr>
      <w:r>
        <w:t xml:space="preserve">3.2 Urban Stressors vs. Lifestyle</w:t>
      </w:r>
    </w:p>
    <w:p>
      <w:pPr>
        <w:pStyle w:val="FirstParagraph"/>
      </w:pPr>
      <w:r>
        <w:t xml:space="preserve">Melbourne offers an unparalleled lifestyle, with its laneways, coffee culture, and access to nature (such as the Dandenong Ranges or the Yarra River). However, this urban density brings specific stressors: traffic congestion in areas like Southbank or Richmond, academic pressure in educational hubs like Carlton and Parkville (home to major universities), and housing affordability crises. A psychologist here must contextualize anxiety and depression not just as internal chemical imbalances but as reactions to these specific environmental pressures.</w:t>
      </w:r>
    </w:p>
    <w:bookmarkEnd w:id="23"/>
    <w:bookmarkEnd w:id="24"/>
    <w:bookmarkStart w:id="25" w:name="X215964f38ba013c2d41a5ada6603b961930b59c"/>
    <w:p>
      <w:pPr>
        <w:pStyle w:val="Heading2"/>
      </w:pPr>
      <w:r>
        <w:t xml:space="preserve">4. The Healthcare System: Medicare and the MBS</w:t>
      </w:r>
    </w:p>
    <w:p>
      <w:pPr>
        <w:pStyle w:val="FirstParagraph"/>
      </w:pPr>
      <w:r>
        <w:t xml:space="preserve">A critical aspect of the psychologist's role in Australia Melbourne is financial accessibility. The bulk of therapeutic services for residents are funded through the Australian government’s Medicare system, specifically under Mental Health Treatment Plans (MHTP). This framework allows patients to receive a subsidized number of sessions per calendar year.</w:t>
      </w:r>
    </w:p>
    <w:p>
      <w:pPr>
        <w:pStyle w:val="BodyText"/>
      </w:pPr>
      <w:r>
        <w:t xml:space="preserve">For a psychologist practicing in this region, administrative competence is as vital as clinical skill. They must be proficient in coding and billing according to the Medicare Benefits Schedule (MBS). This creates a unique dynamic where the psychologist acts not only as a healer but also as an advocate within the bureaucratic healthcare system. In Australia Melbourne, the integration of psychological care with general practitioner (GP) referrals is seamless yet rigorous, requiring detailed case notes and regular reviews.</w:t>
      </w:r>
    </w:p>
    <w:bookmarkEnd w:id="25"/>
    <w:bookmarkStart w:id="26" w:name="indigenous-mental-health-considerations"/>
    <w:p>
      <w:pPr>
        <w:pStyle w:val="Heading2"/>
      </w:pPr>
      <w:r>
        <w:t xml:space="preserve">5. Indigenous Mental Health Considerations</w:t>
      </w:r>
    </w:p>
    <w:p>
      <w:pPr>
        <w:pStyle w:val="FirstParagraph"/>
      </w:pPr>
      <w:r>
        <w:t xml:space="preserve">No discussion regarding psychology in Australia can be complete without addressing the needs of Aboriginal and Torres Strait Islander peoples. The trauma of colonization has had intergenerational impacts that are prevalent in communities across Victoria, including those within and around Melbourne. A psychologist working in this jurisdiction must demonstrate cultural humility and competence.</w:t>
      </w:r>
    </w:p>
    <w:p>
      <w:pPr>
        <w:pStyle w:val="BodyText"/>
      </w:pPr>
      <w:r>
        <w:t xml:space="preserve">Literature suggests that effective therapy in this context often involves acknowledging historical trauma and integrating Indigenous ways of knowing where appropriate. In Australia Melbourne, there is a growing demand for psychologists who understand the concept of "Country" and its healing potential. This adds a layer of complexity to the profession, requiring ongoing education and community engagement beyond standard clinical training.</w:t>
      </w:r>
    </w:p>
    <w:bookmarkEnd w:id="26"/>
    <w:bookmarkStart w:id="27" w:name="emerging-trends-in-psychology"/>
    <w:p>
      <w:pPr>
        <w:pStyle w:val="Heading2"/>
      </w:pPr>
      <w:r>
        <w:t xml:space="preserve">6. Emerging Trends in Psychology</w:t>
      </w:r>
    </w:p>
    <w:p>
      <w:pPr>
        <w:pStyle w:val="FirstParagraph"/>
      </w:pPr>
      <w:r>
        <w:t xml:space="preserve">The field of psychology is evolving, and Melbourne is at the forefront of several trends:</w:t>
      </w:r>
    </w:p>
    <w:p>
      <w:pPr>
        <w:numPr>
          <w:ilvl w:val="0"/>
          <w:numId w:val="1001"/>
        </w:numPr>
        <w:pStyle w:val="Compact"/>
      </w:pPr>
      <w:r>
        <w:rPr>
          <w:bCs/>
          <w:b/>
        </w:rPr>
        <w:t xml:space="preserve">Digital Mental Health:</w:t>
      </w:r>
      <w:r>
        <w:t xml:space="preserve"> </w:t>
      </w:r>
      <w:r>
        <w:t xml:space="preserve">Post-pandemic, the acceptance of telehealth has become permanent in Australia. Psychologists in Melbourne now routinely conduct sessions via video link, expanding access for those with mobility issues or social anxiety.</w:t>
      </w:r>
    </w:p>
    <w:p>
      <w:pPr>
        <w:numPr>
          <w:ilvl w:val="0"/>
          <w:numId w:val="1001"/>
        </w:numPr>
        <w:pStyle w:val="Compact"/>
      </w:pPr>
      <w:r>
        <w:rPr>
          <w:bCs/>
          <w:b/>
        </w:rPr>
        <w:t xml:space="preserve">Trauma-Informed Care:</w:t>
      </w:r>
      <w:r>
        <w:t xml:space="preserve"> </w:t>
      </w:r>
      <w:r>
        <w:t xml:space="preserve">Given the global and local events of recent years, there is a heightened focus on trauma-informed practices. This approach assumes that a patient may have a history of trauma and adjusts the therapeutic environment accordingly to prevent re-traumatization.</w:t>
      </w:r>
    </w:p>
    <w:p>
      <w:pPr>
        <w:numPr>
          <w:ilvl w:val="0"/>
          <w:numId w:val="1001"/>
        </w:numPr>
        <w:pStyle w:val="Compact"/>
      </w:pPr>
      <w:r>
        <w:rPr>
          <w:bCs/>
          <w:b/>
        </w:rPr>
        <w:t xml:space="preserve">Diversity and Inclusion:</w:t>
      </w:r>
      <w:r>
        <w:t xml:space="preserve"> </w:t>
      </w:r>
      <w:r>
        <w:t xml:space="preserve">There is an increased emphasis on serving the LGBTQIA+ community within Australia Melbourne. Psychologists are increasingly trained in affirmative therapy, ensuring safe spaces for gender-diverse individuals.</w:t>
      </w:r>
    </w:p>
    <w:bookmarkEnd w:id="27"/>
    <w:bookmarkStart w:id="28" w:name="conclusion"/>
    <w:p>
      <w:pPr>
        <w:pStyle w:val="Heading2"/>
      </w:pPr>
      <w:r>
        <w:t xml:space="preserve">7. Conclusion</w:t>
      </w:r>
    </w:p>
    <w:p>
      <w:pPr>
        <w:pStyle w:val="FirstParagraph"/>
      </w:pPr>
      <w:r>
        <w:t xml:space="preserve">In conclusion, this book report has demonstrated that the role of a psychologist is not monolithic. While the core principles of human psychology remain constant, their application in Australia Melbourne is shaped by strict regulatory frameworks, a diverse multicultural population, unique socioeconomic stressors, and a public healthcare system that balances accessibility with accountability.</w:t>
      </w:r>
    </w:p>
    <w:p>
      <w:pPr>
        <w:pStyle w:val="BodyText"/>
      </w:pPr>
      <w:r>
        <w:t xml:space="preserve">The psychologist in this region serves as a critical pillar of community well-being. They are not merely treating symptoms but are navigating the intricate web of social determinants that affect mental health in one of the world's most liveable cities. For students, practitioners, and policymakers alike, understanding these nuances is essential for delivering effective care.</w:t>
      </w:r>
    </w:p>
    <w:p>
      <w:pPr>
        <w:pStyle w:val="BodyText"/>
      </w:pPr>
      <w:r>
        <w:t xml:space="preserve">The literature reviewed confirms that success in this field requires a dual competency: clinical excellence combined with deep cultural and systemic awareness. As Australia Melbourne continues to evolve demographically and socially, the psychologist must remain adaptable, committed to lifelong learning, and dedicated to serving the complex needs of its residents.</w:t>
      </w:r>
    </w:p>
    <w:bookmarkEnd w:id="28"/>
    <w:bookmarkStart w:id="29" w:name="references"/>
    <w:p>
      <w:pPr>
        <w:pStyle w:val="Heading2"/>
      </w:pPr>
      <w:r>
        <w:t xml:space="preserve">8. References</w:t>
      </w:r>
    </w:p>
    <w:p>
      <w:pPr>
        <w:pStyle w:val="FirstParagraph"/>
      </w:pPr>
      <w:r>
        <w:t xml:space="preserve">Australian Psychological Society. (2018). *Code of Ethics*. APS.</w:t>
      </w:r>
    </w:p>
    <w:p>
      <w:pPr>
        <w:pStyle w:val="BodyText"/>
      </w:pPr>
      <w:r>
        <w:t xml:space="preserve">Mental Health Commission of New South Wales. (2017). *Living Life to the Full: A National Mental Health and Wellbeing Partnership*. Commonwealth of Australia.</w:t>
      </w:r>
    </w:p>
    <w:p>
      <w:pPr>
        <w:pStyle w:val="BodyText"/>
      </w:pPr>
      <w:r>
        <w:t xml:space="preserve">Psychology Board of Australia. (2023). *Registration Standards for Clinical Psychologists*. AHPRA.</w:t>
      </w:r>
    </w:p>
    <w:p>
      <w:pPr>
        <w:pStyle w:val="BodyText"/>
      </w:pPr>
      <w:r>
        <w:t xml:space="preserve">Australian Institute of Health and Welfare. (2021). *Australia's Health 2021: Data Insights*. AIHW.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Landscape of Psychology in Australia</dc:title>
  <dc:creator/>
  <dc:language>en</dc:language>
  <cp:keywords/>
  <dcterms:created xsi:type="dcterms:W3CDTF">2026-07-29T23:08:08Z</dcterms:created>
  <dcterms:modified xsi:type="dcterms:W3CDTF">2026-07-29T23:08:08Z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