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Canada</w:t>
      </w:r>
      <w:r>
        <w:t xml:space="preserve"> </w:t>
      </w:r>
      <w:r>
        <w:t xml:space="preserve">Montreal</w:t>
      </w:r>
    </w:p>
    <w:bookmarkStart w:id="28" w:name="Xc39687f6f2ada8424e91084f5a0edb1c810db8d"/>
    <w:p>
      <w:pPr>
        <w:pStyle w:val="Heading1"/>
      </w:pPr>
      <w:r>
        <w:t xml:space="preserve">Book Report: The Professional Landscape of the Psychologist in Canada Montreal</w:t>
      </w:r>
    </w:p>
    <w:p>
      <w:pPr>
        <w:pStyle w:val="FirstParagraph"/>
      </w:pPr>
      <w:r>
        <w:rPr>
          <w:bCs/>
          <w:b/>
        </w:rPr>
        <w:t xml:space="preserve">Date:</w:t>
      </w:r>
      <w:r>
        <w:t xml:space="preserve"> </w:t>
      </w:r>
      <w:r>
        <w:t xml:space="preserve">October 26, 2023</w:t>
      </w:r>
      <w:r>
        <w:br/>
      </w:r>
      <w:r>
        <w:t xml:space="preserve">Social Sciences and Mental Health Services</w:t>
      </w:r>
      <w:r>
        <w:br/>
      </w:r>
    </w:p>
    <w:bookmarkStart w:id="20" w:name="introduction"/>
    <w:p>
      <w:pPr>
        <w:pStyle w:val="Heading2"/>
      </w:pPr>
      <w:r>
        <w:t xml:space="preserve">Introduction</w:t>
      </w:r>
    </w:p>
    <w:p>
      <w:pPr>
        <w:pStyle w:val="FirstParagraph"/>
      </w:pPr>
      <w:r>
        <w:t xml:space="preserve">In the contemporary discourse of mental health services, few regions present as complex and culturally rich a landscape as</w:t>
      </w:r>
      <w:r>
        <w:t xml:space="preserve"> </w:t>
      </w:r>
      <w:r>
        <w:rPr>
          <w:bCs/>
          <w:b/>
        </w:rPr>
        <w:t xml:space="preserve">Canada Montreal</w:t>
      </w:r>
      <w:r>
        <w:t xml:space="preserve">. As the second-largest city in Canada and the cultural capital of French-speaking North America, this metropolis offers a unique vantage point from which to examine the profession of psychology. This book report synthesizes key findings from recent sociological studies, regulatory reports from the Ordre des psychologues du Québec (OPQ), and clinical literature regarding the practice of mental health care in this specific geographic context. The primary objective is to analyze how a</w:t>
      </w:r>
      <w:r>
        <w:t xml:space="preserve"> </w:t>
      </w:r>
      <w:r>
        <w:rPr>
          <w:bCs/>
          <w:b/>
        </w:rPr>
        <w:t xml:space="preserve">Psychologist</w:t>
      </w:r>
      <w:r>
        <w:t xml:space="preserve"> </w:t>
      </w:r>
      <w:r>
        <w:t xml:space="preserve">operates within the distinct legal, linguistic, and multicultural framework of</w:t>
      </w:r>
      <w:r>
        <w:t xml:space="preserve"> </w:t>
      </w:r>
      <w:r>
        <w:rPr>
          <w:bCs/>
          <w:b/>
        </w:rPr>
        <w:t xml:space="preserve">Canada Montreal</w:t>
      </w:r>
      <w:r>
        <w:t xml:space="preserve">, highlighting the challenges and opportunities that define this specialized professional identity.</w:t>
      </w:r>
    </w:p>
    <w:bookmarkEnd w:id="20"/>
    <w:bookmarkStart w:id="21" w:name="X55b930cce0b0a9ce8722fe6688e783042cdf079"/>
    <w:p>
      <w:pPr>
        <w:pStyle w:val="Heading2"/>
      </w:pPr>
      <w:r>
        <w:t xml:space="preserve">The Regulatory Framework: Navigating Quebec’s Distinct Laws</w:t>
      </w:r>
    </w:p>
    <w:p>
      <w:pPr>
        <w:pStyle w:val="FirstParagraph"/>
      </w:pPr>
      <w:r>
        <w:t xml:space="preserve">A fundamental aspect of understanding any</w:t>
      </w:r>
      <w:r>
        <w:t xml:space="preserve"> </w:t>
      </w:r>
      <w:r>
        <w:rPr>
          <w:bCs/>
          <w:b/>
        </w:rPr>
        <w:t xml:space="preserve">Psychologist</w:t>
      </w:r>
      <w:r>
        <w:t xml:space="preserve"> </w:t>
      </w:r>
      <w:r>
        <w:t xml:space="preserve">in this region is recognizing the unique regulatory environment. Unlike other provinces in</w:t>
      </w:r>
      <w:r>
        <w:t xml:space="preserve"> </w:t>
      </w:r>
      <w:r>
        <w:rPr>
          <w:bCs/>
          <w:b/>
        </w:rPr>
        <w:t xml:space="preserve">Canada Montreal</w:t>
      </w:r>
      <w:r>
        <w:t xml:space="preserve">'s national context, Quebec operates under a civil law system and maintains a strict monopoly on the title "psychologist." This means that only members of the Ordre des psychologues du Québec (OPQ) are legally permitted to use this title and practice clinically. Literature emphasizes that this regulatory rigidity serves as a double-edged sword: it protects the public from unqualified practitioners but also creates barriers to entry for international professionals seeking licensure in</w:t>
      </w:r>
      <w:r>
        <w:t xml:space="preserve"> </w:t>
      </w:r>
      <w:r>
        <w:rPr>
          <w:bCs/>
          <w:b/>
        </w:rPr>
        <w:t xml:space="preserve">Canada Montreal</w:t>
      </w:r>
      <w:r>
        <w:t xml:space="preserve">.</w:t>
      </w:r>
    </w:p>
    <w:p>
      <w:pPr>
        <w:pStyle w:val="BodyText"/>
      </w:pPr>
      <w:r>
        <w:t xml:space="preserve">The report highlights that understanding the Code of Professions of Quebec is not merely an academic exercise but a practical necessity for any practicing</w:t>
      </w:r>
      <w:r>
        <w:t xml:space="preserve"> </w:t>
      </w:r>
      <w:r>
        <w:rPr>
          <w:bCs/>
          <w:b/>
        </w:rPr>
        <w:t xml:space="preserve">Psychologist</w:t>
      </w:r>
      <w:r>
        <w:t xml:space="preserve">. The ethical guidelines enforced by the OPQ are stringent, focusing heavily on competence, integrity, and respect for human dignity. These codes are particularly relevant in</w:t>
      </w:r>
      <w:r>
        <w:t xml:space="preserve"> </w:t>
      </w:r>
      <w:r>
        <w:rPr>
          <w:bCs/>
          <w:b/>
        </w:rPr>
        <w:t xml:space="preserve">Canada Montreal</w:t>
      </w:r>
      <w:r>
        <w:t xml:space="preserve">, where the diversity of client backgrounds requires a nuanced approach to consent and confidentiality that respects both federal Canadian privacy laws (PIPEDA) and Quebec’s specific Act respecting the protection of personal information in the private sector.</w:t>
      </w:r>
    </w:p>
    <w:bookmarkEnd w:id="21"/>
    <w:bookmarkStart w:id="22" w:name="X0a49440287e834e448ab5e19a75819c045b6050"/>
    <w:p>
      <w:pPr>
        <w:pStyle w:val="Heading2"/>
      </w:pPr>
      <w:r>
        <w:t xml:space="preserve">Linguistic Duality and Cultural Competence</w:t>
      </w:r>
    </w:p>
    <w:p>
      <w:pPr>
        <w:pStyle w:val="FirstParagraph"/>
      </w:pPr>
      <w:r>
        <w:t xml:space="preserve">One cannot discuss the role of a</w:t>
      </w:r>
      <w:r>
        <w:t xml:space="preserve"> </w:t>
      </w:r>
      <w:r>
        <w:rPr>
          <w:bCs/>
          <w:b/>
        </w:rPr>
        <w:t xml:space="preserve">Psychologist</w:t>
      </w:r>
      <w:r>
        <w:t xml:space="preserve"> </w:t>
      </w:r>
      <w:r>
        <w:t xml:space="preserve">in</w:t>
      </w:r>
      <w:r>
        <w:t xml:space="preserve"> </w:t>
      </w:r>
      <w:r>
        <w:rPr>
          <w:bCs/>
          <w:b/>
        </w:rPr>
        <w:t xml:space="preserve">Canada Montreal</w:t>
      </w:r>
      <w:r>
        <w:t xml:space="preserve">PsychologistCanada Montreal's broader province and international immigrants who may not speak either official language fluently.</w:t>
      </w:r>
    </w:p>
    <w:p>
      <w:pPr>
        <w:pStyle w:val="BodyText"/>
      </w:pPr>
      <w:r>
        <w:t xml:space="preserve">Cultural competence in this context extends beyond mere translation. It involves understanding the specific socio-historical traumas, family dynamics, and stigma surrounding mental health within Quebecois culture versus Anglo-Canadian culture. A</w:t>
      </w:r>
      <w:r>
        <w:t xml:space="preserve"> </w:t>
      </w:r>
      <w:r>
        <w:rPr>
          <w:bCs/>
          <w:b/>
        </w:rPr>
        <w:t xml:space="preserve">Psychologist</w:t>
      </w:r>
      <w:r>
        <w:t xml:space="preserve"> </w:t>
      </w:r>
      <w:r>
        <w:t xml:space="preserve">practicing in</w:t>
      </w:r>
      <w:r>
        <w:t xml:space="preserve"> </w:t>
      </w:r>
      <w:r>
        <w:rPr>
          <w:bCs/>
          <w:b/>
        </w:rPr>
        <w:t xml:space="preserve">Canada Montreal</w:t>
      </w:r>
      <w:r>
        <w:t xml:space="preserve">Canada Montreal.</w:t>
      </w:r>
    </w:p>
    <w:bookmarkEnd w:id="22"/>
    <w:bookmarkStart w:id="23" w:name="X3d0f44cf9b4069e35456c9cfb9b3082244b855a"/>
    <w:p>
      <w:pPr>
        <w:pStyle w:val="Heading2"/>
      </w:pPr>
      <w:r>
        <w:t xml:space="preserve">Serving a Multicultural Population: Diversity and Inclusion</w:t>
      </w:r>
    </w:p>
    <w:p>
      <w:pPr>
        <w:pStyle w:val="FirstParagraph"/>
      </w:pPr>
      <w:r>
        <w:t xml:space="preserve">Canada Montreal is renowned for its multiculturalism. With over 30% of residents being immigrants, the demographic makeup is incredibly diverse. This diversity presents both a challenge and an opportunity for the</w:t>
      </w:r>
    </w:p>
    <w:p>
      <w:pPr>
        <w:pStyle w:val="BodyText"/>
      </w:pPr>
      <w:r>
        <w:t xml:space="preserve">The role of the</w:t>
      </w:r>
    </w:p>
    <w:p>
      <w:pPr>
        <w:pStyle w:val="BodyText"/>
      </w:pPr>
      <w:r>
        <w:t xml:space="preserve">PsychologistCanada Montreal are actively involved in community outreach programs that destigmatize mental health issues within specific cultural groups. The report highlights initiatives where psychologists collaborate with community leaders, religious figures, and social workers to create culturally safe spaces for healing. This collaborative model is essential in a city where trust in institutional healthcare can vary significantly among different ethnic communities.</w:t>
      </w:r>
    </w:p>
    <w:bookmarkEnd w:id="23"/>
    <w:bookmarkStart w:id="24" w:name="Xcd97e1cbd66a7679853322beab4094a0b01a658"/>
    <w:p>
      <w:pPr>
        <w:pStyle w:val="Heading2"/>
      </w:pPr>
      <w:r>
        <w:t xml:space="preserve">The Digital Transformation of Mental Health</w:t>
      </w:r>
    </w:p>
    <w:p>
      <w:pPr>
        <w:pStyle w:val="FirstParagraph"/>
      </w:pPr>
      <w:r>
        <w:t xml:space="preserve">In the post-pandemic era, the practice of psychology has undergone significant digital transformation, even within the rigid structures of</w:t>
      </w:r>
    </w:p>
    <w:p>
      <w:pPr>
        <w:pStyle w:val="BodyText"/>
      </w:pPr>
      <w:r>
        <w:t xml:space="preserve">Canada MontrealPsychologists are utilizing telehealth platforms to reach clients in remote areas of Quebec and beyond. However, this shift introduces new ethical dilemmas regarding data security and jurisdictional boundaries when treating patients who may be physically located outside of Quebec while the psychologist is based in</w:t>
      </w:r>
    </w:p>
    <w:p>
      <w:pPr>
        <w:pStyle w:val="BodyText"/>
      </w:pPr>
      <w:r>
        <w:t xml:space="preserve">Canada Montreal.</w:t>
      </w:r>
    </w:p>
    <w:p>
      <w:pPr>
        <w:pStyle w:val="BodyText"/>
      </w:pPr>
      <w:r>
        <w:t xml:space="preserve">Literature suggests that digital literacy has become a core competency for the modern</w:t>
      </w:r>
    </w:p>
    <w:p>
      <w:pPr>
        <w:pStyle w:val="BodyText"/>
      </w:pPr>
      <w:r>
        <w:t xml:space="preserve">Psychologist. It is no longer sufficient to have clinical skills; one must also understand the technological infrastructure that supports remote care. In</w:t>
      </w:r>
    </w:p>
    <w:p>
      <w:pPr>
        <w:pStyle w:val="BodyText"/>
      </w:pPr>
      <w:r>
        <w:t xml:space="preserve">Canada Montreal, where urban density allows for high-speed internet access yet socioeconomic disparities exist, psychologists must ensure equitable access to telehealth services. This includes advocating for subsidies or low-cost digital options for underserved populations within the city.</w:t>
      </w:r>
    </w:p>
    <w:bookmarkEnd w:id="24"/>
    <w:bookmarkStart w:id="25" w:name="X7ca7f399519690fada6a70a06234a247cff97b7"/>
    <w:p>
      <w:pPr>
        <w:pStyle w:val="Heading2"/>
      </w:pPr>
      <w:r>
        <w:t xml:space="preserve">Interdisciplinary Collaboration in Healthcare</w:t>
      </w:r>
    </w:p>
    <w:p>
      <w:pPr>
        <w:pStyle w:val="FirstParagraph"/>
      </w:pPr>
      <w:r>
        <w:t xml:space="preserve">The modern healthcare system in</w:t>
      </w:r>
    </w:p>
    <w:p>
      <w:pPr>
        <w:pStyle w:val="BodyText"/>
      </w:pPr>
      <w:r>
        <w:t xml:space="preserve">Canada Montreal is increasingly interdisciplinary. The book report underscores the importance of collaboration between psychologists, psychiatrists, social workers, and primary care physicians. In Quebec’s public health network (RAMQ), psychologists often work within hospital settings or community centers (CLSCs). Understanding the referral pathways and working effectively within team-based models is crucial.</w:t>
      </w:r>
    </w:p>
    <w:p>
      <w:pPr>
        <w:pStyle w:val="BodyText"/>
      </w:pPr>
      <w:r>
        <w:t xml:space="preserve">A</w:t>
      </w:r>
    </w:p>
    <w:p>
      <w:pPr>
        <w:pStyle w:val="BodyText"/>
      </w:pPr>
      <w:r>
        <w:t xml:space="preserve">PsychologistCanada Montreal.</w:t>
      </w:r>
    </w:p>
    <w:bookmarkEnd w:id="25"/>
    <w:bookmarkStart w:id="26" w:name="conclusion"/>
    <w:p>
      <w:pPr>
        <w:pStyle w:val="Heading2"/>
      </w:pPr>
      <w:r>
        <w:t xml:space="preserve">Conclusion</w:t>
      </w:r>
    </w:p>
    <w:p>
      <w:pPr>
        <w:pStyle w:val="FirstParagraph"/>
      </w:pPr>
      <w:r>
        <w:t xml:space="preserve">In conclusion, the role of the</w:t>
      </w:r>
    </w:p>
    <w:p>
      <w:pPr>
        <w:pStyle w:val="BodyText"/>
      </w:pPr>
      <w:r>
        <w:t xml:space="preserve">PsychologistCanada Montreal is multifaceted, demanding a high degree of professional adaptability. It requires not only clinical expertise but also a deep understanding of legal regulations, linguistic nuances, and cultural diversity. The city’s unique position as a Francophone hub within an Anglophone-majority country adds layers of complexity to the practice. Professionals must navigate these complexities with sensitivity and competence.</w:t>
      </w:r>
    </w:p>
    <w:p>
      <w:pPr>
        <w:pStyle w:val="BodyText"/>
      </w:pPr>
      <w:r>
        <w:t xml:space="preserve">The literature reviewed in this report confirms that the future of psychology in</w:t>
      </w:r>
    </w:p>
    <w:p>
      <w:pPr>
        <w:pStyle w:val="BodyText"/>
      </w:pPr>
      <w:r>
        <w:t xml:space="preserve">Canada Montreal lies in its ability to integrate technological innovation with traditional therapeutic values while remaining deeply rooted in cultural competence. As mental health needs continue to evolve, so too must the strategies employed by psychologists. By embracing diversity and adhering to strict ethical standards, psychologists can continue to provide vital, life-changing services to the diverse population of</w:t>
      </w:r>
    </w:p>
    <w:p>
      <w:pPr>
        <w:pStyle w:val="BodyText"/>
      </w:pPr>
      <w:r>
        <w:t xml:space="preserve">Canada Montreal. This document serves as a testament to the resilience and adaptability of the profession in one of Canada’s most dynamic urban centers.</w:t>
      </w:r>
    </w:p>
    <w:bookmarkEnd w:id="26"/>
    <w:bookmarkStart w:id="27" w:name="references"/>
    <w:p>
      <w:pPr>
        <w:pStyle w:val="Heading2"/>
      </w:pPr>
      <w:r>
        <w:t xml:space="preserve">References</w:t>
      </w:r>
    </w:p>
    <w:p>
      <w:pPr>
        <w:pStyle w:val="FirstParagraph"/>
      </w:pPr>
      <w:r>
        <w:t xml:space="preserve">- Ordre des psychologues du Québec. (2023).</w:t>
      </w:r>
      <w:r>
        <w:t xml:space="preserve"> </w:t>
      </w:r>
      <w:r>
        <w:rPr>
          <w:iCs/>
          <w:i/>
        </w:rPr>
        <w:t xml:space="preserve">Déontologie et pratique professionnelle au Québec.</w:t>
      </w:r>
    </w:p>
    <w:p>
      <w:pPr>
        <w:pStyle w:val="BodyText"/>
      </w:pPr>
      <w:r>
        <w:t xml:space="preserve">- Institut national de santé publique du Québec. (2022).</w:t>
      </w:r>
      <w:r>
        <w:t xml:space="preserve"> </w:t>
      </w:r>
      <w:r>
        <w:rPr>
          <w:iCs/>
          <w:i/>
        </w:rPr>
        <w:t xml:space="preserve">Santé mentale et bien-être dans la région de Montréal.</w:t>
      </w:r>
    </w:p>
    <w:p>
      <w:pPr>
        <w:pStyle w:val="BodyText"/>
      </w:pPr>
      <w:r>
        <w:t xml:space="preserve">- Canadian Psychological Association. (2021).</w:t>
      </w:r>
      <w:r>
        <w:t xml:space="preserve"> </w:t>
      </w:r>
      <w:r>
        <w:rPr>
          <w:iCs/>
          <w:i/>
        </w:rPr>
        <w:t xml:space="preserve">Ethical Guidelines for Psychologists in Multicultural Contexts.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Psychologists in Canada Montreal</dc:title>
  <dc:creator/>
  <dc:language>en</dc:language>
  <cp:keywords/>
  <dcterms:created xsi:type="dcterms:W3CDTF">2026-07-29T19:22:03Z</dcterms:created>
  <dcterms:modified xsi:type="dcterms:W3CDTF">2026-07-29T19:22:03Z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