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Landscape</w:t>
      </w:r>
      <w:r>
        <w:t xml:space="preserve"> </w:t>
      </w:r>
      <w:r>
        <w:t xml:space="preserve">of</w:t>
      </w:r>
      <w:r>
        <w:t xml:space="preserve"> </w:t>
      </w:r>
      <w:r>
        <w:t xml:space="preserve">Psychologists</w:t>
      </w:r>
      <w:r>
        <w:t xml:space="preserve"> </w:t>
      </w:r>
      <w:r>
        <w:t xml:space="preserve">in</w:t>
      </w:r>
      <w:r>
        <w:t xml:space="preserve"> </w:t>
      </w:r>
      <w:r>
        <w:t xml:space="preserve">Germany,</w:t>
      </w:r>
      <w:r>
        <w:t xml:space="preserve"> </w:t>
      </w:r>
      <w:r>
        <w:t xml:space="preserve">Berlin</w:t>
      </w:r>
    </w:p>
    <w:bookmarkStart w:id="28" w:name="X5fefadae05fc2e06efe7317b6261582f66cb69b"/>
    <w:p>
      <w:pPr>
        <w:pStyle w:val="Heading1"/>
      </w:pPr>
      <w:r>
        <w:t xml:space="preserve">Book Report on the Practice, Ethics, and Cultural Context of Psychologists in Germany Berlin</w:t>
      </w:r>
    </w:p>
    <w:p>
      <w:pPr>
        <w:pStyle w:val="FirstParagraph"/>
      </w:pPr>
      <w:r>
        <w:rPr>
          <w:bCs/>
          <w:b/>
        </w:rPr>
        <w:t xml:space="preserve">Date:</w:t>
      </w:r>
      <w:r>
        <w:t xml:space="preserve"> </w:t>
      </w:r>
      <w:r>
        <w:t xml:space="preserve">October 2023</w:t>
      </w:r>
      <w:r>
        <w:br/>
      </w:r>
      <w:r>
        <w:rPr>
          <w:bCs/>
          <w:b/>
        </w:rPr>
        <w:t xml:space="preserve">Status:Focusing On:</w:t>
      </w:r>
      <w:r>
        <w:t xml:space="preserve">The Professional Landscape of</w:t>
      </w:r>
      <w:r>
        <w:t xml:space="preserve"> </w:t>
      </w:r>
      <w:r>
        <w:t xml:space="preserve">Psychologist</w:t>
      </w:r>
      <w:r>
        <w:t xml:space="preserve"> </w:t>
      </w:r>
      <w:r>
        <w:t xml:space="preserve">practice within the specific socio-economic and legal framework of</w:t>
      </w:r>
      <w:r>
        <w:t xml:space="preserve"> </w:t>
      </w:r>
      <w:r>
        <w:t xml:space="preserve">Germany Berlin</w:t>
      </w:r>
      <w:r>
        <w:t xml:space="preserve">.</w:t>
      </w:r>
    </w:p>
    <w:bookmarkStart w:id="20" w:name="introduction-and-scope"/>
    <w:p>
      <w:pPr>
        <w:pStyle w:val="Heading2"/>
      </w:pPr>
      <w:r>
        <w:t xml:space="preserve">1. Introduction and Scope</w:t>
      </w:r>
    </w:p>
    <w:p>
      <w:pPr>
        <w:pStyle w:val="FirstParagraph"/>
      </w:pPr>
      <w:r>
        <w:t xml:space="preserve">The selection titled "Minds in Metropolis: The Modern Practice of Clinical Psychology in Europe" serves as a critical analytical text for understanding the nuances of mental health care delivery. While the book provides a broad European overview, its dedicated chapters on Central European healthcare systems offer profound insights specifically tailored to the</w:t>
      </w:r>
      <w:r>
        <w:t xml:space="preserve"> </w:t>
      </w:r>
      <w:r>
        <w:t xml:space="preserve">Germany Berlin</w:t>
      </w:r>
      <w:r>
        <w:t xml:space="preserve"> </w:t>
      </w:r>
      <w:r>
        <w:t xml:space="preserve">context. This report analyzes how the role of a</w:t>
      </w:r>
      <w:r>
        <w:t xml:space="preserve"> </w:t>
      </w:r>
      <w:r>
        <w:t xml:space="preserve">Psychologist</w:t>
      </w:r>
      <w:r>
        <w:t xml:space="preserve"> </w:t>
      </w:r>
      <w:r>
        <w:t xml:space="preserve">in this specific capital city differs from global standards, highlighting the interplay between rigorous academic training, state regulation, and urban cultural dynamics. The document explores why understanding these distinctions is vital for any professional or student intending to practice within this bustling metropolitan hub.</w:t>
      </w:r>
    </w:p>
    <w:bookmarkEnd w:id="20"/>
    <w:bookmarkStart w:id="21" w:name="Xe65765bc473b1cb8775a99fed9962806b05fdf6"/>
    <w:p>
      <w:pPr>
        <w:pStyle w:val="Heading2"/>
      </w:pPr>
      <w:r>
        <w:t xml:space="preserve">2. The Definition and Status of a Psychologist</w:t>
      </w:r>
    </w:p>
    <w:p>
      <w:pPr>
        <w:pStyle w:val="FirstParagraph"/>
      </w:pPr>
      <w:r>
        <w:t xml:space="preserve">A primary theme in the text is the semantic and legal distinction between a "psychologist" and other mental health practitioners, such as psychotherapists or psychiatrists. In many Anglophone countries, the title "Psychologist" can be somewhat loosely applied. However, this book report emphasizes that in</w:t>
      </w:r>
      <w:r>
        <w:t xml:space="preserve"> </w:t>
      </w:r>
      <w:r>
        <w:t xml:space="preserve">Germany Berlin</w:t>
      </w:r>
      <w:r>
        <w:t xml:space="preserve">, the term is highly protected and strictly regulated. The text details how one must possess a specific university degree (Diplom or Master of Science) to legally claim the title.</w:t>
      </w:r>
      <w:r>
        <w:t xml:space="preserve"> </w:t>
      </w:r>
      <w:r>
        <w:t xml:space="preserve">The book highlights that in Berlin, a</w:t>
      </w:r>
      <w:r>
        <w:t xml:space="preserve"> </w:t>
      </w:r>
      <w:r>
        <w:t xml:space="preserve">Psychologist</w:t>
      </w:r>
      <w:r>
        <w:t xml:space="preserve"> </w:t>
      </w:r>
      <w:r>
        <w:t xml:space="preserve">is not merely an advisor but a scientifically trained professional capable of conducting complex diagnostic assessments and psychotherapeutic interventions under supervision. The report notes that the author argues against the dilution of this profession, stressing that in</w:t>
      </w:r>
      <w:r>
        <w:t xml:space="preserve"> </w:t>
      </w:r>
      <w:r>
        <w:t xml:space="preserve">Germany Berlin</w:t>
      </w:r>
      <w:r>
        <w:t xml:space="preserve">, credibility stems from rigorous academic pedigree and adherence to the German Psychological Society (DGPs) code of ethics.</w:t>
      </w:r>
    </w:p>
    <w:bookmarkEnd w:id="21"/>
    <w:bookmarkStart w:id="22" w:name="X2cc10b41d48f21ed3e4f20089c031600c087875"/>
    <w:p>
      <w:pPr>
        <w:pStyle w:val="Heading2"/>
      </w:pPr>
      <w:r>
        <w:t xml:space="preserve">3. The Healthcare Integration in Germany Berlin</w:t>
      </w:r>
    </w:p>
    <w:p>
      <w:pPr>
        <w:pStyle w:val="FirstParagraph"/>
      </w:pPr>
      <w:r>
        <w:t xml:space="preserve">One of the most significant sections of the book addresses the integration into the public health system, which is particularly relevant for</w:t>
      </w:r>
      <w:r>
        <w:t xml:space="preserve"> </w:t>
      </w:r>
      <w:r>
        <w:t xml:space="preserve">Germany Berlin</w:t>
      </w:r>
      <w:r>
        <w:t xml:space="preserve">. Unlike private-only systems found in some other regions, a</w:t>
      </w:r>
      <w:r>
        <w:t xml:space="preserve"> </w:t>
      </w:r>
      <w:r>
        <w:t xml:space="preserve">Psychologist</w:t>
      </w:r>
      <w:r>
        <w:t xml:space="preserve"> </w:t>
      </w:r>
      <w:r>
        <w:t xml:space="preserve">in this region often navigates a hybrid model involving statutory health insurance (Gesetzliche Krankenversicherung) and private pay.</w:t>
      </w:r>
      <w:r>
        <w:t xml:space="preserve"> </w:t>
      </w:r>
      <w:r>
        <w:t xml:space="preserve">The book details the bureaucratic challenges faced by practitioners in</w:t>
      </w:r>
      <w:r>
        <w:t xml:space="preserve"> </w:t>
      </w:r>
      <w:r>
        <w:t xml:space="preserve">Germany Berlin</w:t>
      </w:r>
      <w:r>
        <w:t xml:space="preserve">. It explains that to be recognized as an "Approbierter Psychotherapeut" (licensed psychotherapist) which often requires prior qualification as a</w:t>
      </w:r>
      <w:r>
        <w:t xml:space="preserve"> </w:t>
      </w:r>
      <w:r>
        <w:t xml:space="preserve">Psychologist</w:t>
      </w:r>
      <w:r>
        <w:t xml:space="preserve">, one must undergo additional supervised clinical hours. The text provides a case study of a practitioner in Kreuzberg, Berlin, illustrating how navigating the local health offices (Gesundheitsamt) and private insurance companies (Privatversicherungen) is a daily reality. The report suggests that for any</w:t>
      </w:r>
      <w:r>
        <w:t xml:space="preserve"> </w:t>
      </w:r>
      <w:r>
        <w:t xml:space="preserve">Psychologist</w:t>
      </w:r>
      <w:r>
        <w:t xml:space="preserve"> </w:t>
      </w:r>
      <w:r>
        <w:t xml:space="preserve">aiming to practice in</w:t>
      </w:r>
      <w:r>
        <w:t xml:space="preserve"> </w:t>
      </w:r>
      <w:r>
        <w:t xml:space="preserve">Germany Berlin</w:t>
      </w:r>
      <w:r>
        <w:t xml:space="preserve">, administrative literacy is as crucial as clinical skill.</w:t>
      </w:r>
    </w:p>
    <w:bookmarkEnd w:id="22"/>
    <w:bookmarkStart w:id="23" w:name="cultural-nuances-and-urban-dynamics"/>
    <w:p>
      <w:pPr>
        <w:pStyle w:val="Heading2"/>
      </w:pPr>
      <w:r>
        <w:t xml:space="preserve">4. Cultural Nuances and Urban Dynamics</w:t>
      </w:r>
    </w:p>
    <w:p>
      <w:pPr>
        <w:pStyle w:val="FirstParagraph"/>
      </w:pPr>
      <w:r>
        <w:t xml:space="preserve">The book dedicates a substantial chapter to the cultural fabric of Berlin, arguing that the urban environment shapes therapeutic outcomes. Berlin is characterized by its transient population, high density of international residents, and a historical legacy that continues to influence collective psychology. The text argues that a</w:t>
      </w:r>
      <w:r>
        <w:t xml:space="preserve"> </w:t>
      </w:r>
      <w:r>
        <w:t xml:space="preserve">Psychologist</w:t>
      </w:r>
      <w:r>
        <w:t xml:space="preserve"> </w:t>
      </w:r>
      <w:r>
        <w:t xml:space="preserve">in this city must be culturally competent not just regarding German traditions but also regarding the diverse immigrant communities from Turkey, Syria, Eastern Europe, and beyond.</w:t>
      </w:r>
      <w:r>
        <w:t xml:space="preserve"> </w:t>
      </w:r>
      <w:r>
        <w:t xml:space="preserve">Furthermore, the report highlights Berlin's unique attitude toward mental health. While stigma still exists globally, there is a distinct "Berlin trend" toward openness and self-optimization that can sometimes complicate therapy. The book suggests that a</w:t>
      </w:r>
      <w:r>
        <w:t xml:space="preserve"> </w:t>
      </w:r>
      <w:r>
        <w:t xml:space="preserve">Psychologist</w:t>
      </w:r>
      <w:r>
        <w:t xml:space="preserve"> </w:t>
      </w:r>
      <w:r>
        <w:t xml:space="preserve">must balance providing genuine clinical support with navigating the city's culture of individualism. This section provides valuable insight into why generic therapeutic models often fail in</w:t>
      </w:r>
      <w:r>
        <w:t xml:space="preserve"> </w:t>
      </w:r>
      <w:r>
        <w:t xml:space="preserve">Germany Berlin</w:t>
      </w:r>
      <w:r>
        <w:t xml:space="preserve"> </w:t>
      </w:r>
      <w:r>
        <w:t xml:space="preserve">without local adaptation.</w:t>
      </w:r>
    </w:p>
    <w:bookmarkEnd w:id="23"/>
    <w:bookmarkStart w:id="24" w:name="Xa0cd4971304c52638631f593154f55ee7694cdb"/>
    <w:p>
      <w:pPr>
        <w:pStyle w:val="Heading2"/>
      </w:pPr>
      <w:r>
        <w:t xml:space="preserve">5. Educational and Professional Requirements</w:t>
      </w:r>
    </w:p>
    <w:p>
      <w:pPr>
        <w:pStyle w:val="FirstParagraph"/>
      </w:pPr>
      <w:r>
        <w:t xml:space="preserve">From an educational standpoint, the book outlines the strict pathways available for aspiring professionals in</w:t>
      </w:r>
      <w:r>
        <w:t xml:space="preserve"> </w:t>
      </w:r>
      <w:r>
        <w:t xml:space="preserve">Germany Berlin</w:t>
      </w:r>
      <w:r>
        <w:t xml:space="preserve">. It emphasizes that undergraduate psychology degrees are insufficient for clinical practice. The text details the necessity of completing a Master's degree followed by a specialized training program (Heilverfahren).</w:t>
      </w:r>
      <w:r>
        <w:t xml:space="preserve"> </w:t>
      </w:r>
      <w:r>
        <w:t xml:space="preserve">For international applicants or expatriates living in</w:t>
      </w:r>
      <w:r>
        <w:t xml:space="preserve"> </w:t>
      </w:r>
      <w:r>
        <w:t xml:space="preserve">Germany Berlin</w:t>
      </w:r>
      <w:r>
        <w:t xml:space="preserve">, the book serves as a warning regarding credential recognition. It discusses the bureaucratic maze of translating foreign degrees to meet German standards. The report concludes that the barrier to entry is high, ensuring that every practicing</w:t>
      </w:r>
      <w:r>
        <w:t xml:space="preserve"> </w:t>
      </w:r>
      <w:r>
        <w:t xml:space="preserve">Psychologist</w:t>
      </w:r>
      <w:r>
        <w:t xml:space="preserve"> </w:t>
      </w:r>
      <w:r>
        <w:t xml:space="preserve">in the city meets a uniform, high-quality standard. This rigor is presented as a key strength of the German healthcare model compared to less regulated markets.</w:t>
      </w:r>
    </w:p>
    <w:bookmarkEnd w:id="24"/>
    <w:bookmarkStart w:id="25" w:name="ethical-considerations-and-data-privacy"/>
    <w:p>
      <w:pPr>
        <w:pStyle w:val="Heading2"/>
      </w:pPr>
      <w:r>
        <w:t xml:space="preserve">6. Ethical Considerations and Data Privacy</w:t>
      </w:r>
    </w:p>
    <w:p>
      <w:pPr>
        <w:pStyle w:val="FirstParagraph"/>
      </w:pPr>
      <w:r>
        <w:t xml:space="preserve">A critical component of the book is its examination of ethics, specifically regarding data protection under both EU law (GDPR) and local German regulations. In</w:t>
      </w:r>
      <w:r>
        <w:t xml:space="preserve"> </w:t>
      </w:r>
      <w:r>
        <w:t xml:space="preserve">Germany Berlin</w:t>
      </w:r>
      <w:r>
        <w:t xml:space="preserve">, privacy is not just a legal requirement but a cultural expectation. The text provides numerous examples where breaches in confidentiality can lead to severe professional repercussions.</w:t>
      </w:r>
      <w:r>
        <w:t xml:space="preserve"> </w:t>
      </w:r>
      <w:r>
        <w:t xml:space="preserve">The report emphasizes that a</w:t>
      </w:r>
      <w:r>
        <w:t xml:space="preserve"> </w:t>
      </w:r>
      <w:r>
        <w:t xml:space="preserve">Psychologist</w:t>
      </w:r>
      <w:r>
        <w:t xml:space="preserve"> </w:t>
      </w:r>
      <w:r>
        <w:t xml:space="preserve">must be an expert in data security, particularly when using digital therapy platforms which have become more prevalent post-pandemic. The book argues that trust is the currency of therapy, and in a city like</w:t>
      </w:r>
      <w:r>
        <w:t xml:space="preserve"> </w:t>
      </w:r>
      <w:r>
        <w:t xml:space="preserve">Germany Berlin</w:t>
      </w:r>
      <w:r>
        <w:t xml:space="preserve">, where privacy concerns are paramount, maintaining strict ethical boundaries is essential for professional survival.</w:t>
      </w:r>
    </w:p>
    <w:bookmarkEnd w:id="25"/>
    <w:bookmarkStart w:id="26" w:name="conclusion"/>
    <w:p>
      <w:pPr>
        <w:pStyle w:val="Heading2"/>
      </w:pPr>
      <w:r>
        <w:t xml:space="preserve">7. Conclusion</w:t>
      </w:r>
    </w:p>
    <w:p>
      <w:pPr>
        <w:pStyle w:val="FirstParagraph"/>
      </w:pPr>
      <w:r>
        <w:t xml:space="preserve">In summary, this book report affirms that the practice of being a</w:t>
      </w:r>
      <w:r>
        <w:t xml:space="preserve"> </w:t>
      </w:r>
      <w:r>
        <w:t xml:space="preserve">Psychologist</w:t>
      </w:r>
      <w:r>
        <w:t xml:space="preserve"> </w:t>
      </w:r>
      <w:r>
        <w:t xml:space="preserve">in</w:t>
      </w:r>
      <w:r>
        <w:t xml:space="preserve"> </w:t>
      </w:r>
      <w:r>
        <w:t xml:space="preserve">Germany Berlin</w:t>
      </w:r>
      <w:r>
        <w:t xml:space="preserve"> </w:t>
      </w:r>
      <w:r>
        <w:t xml:space="preserve">is a complex endeavor requiring more than just clinical knowledge. It demands an understanding of intricate healthcare laws, cultural diversity, and strict ethical standards. The text serves as an essential guide for anyone entering this field, highlighting that the German capital offers a unique professional environment where scientific rigor meets urban complexity.</w:t>
      </w:r>
      <w:r>
        <w:t xml:space="preserve"> </w:t>
      </w:r>
      <w:r>
        <w:t xml:space="preserve">For students and professionals alike, the insights provided in this book are invaluable. They underscore that successful practice in</w:t>
      </w:r>
      <w:r>
        <w:t xml:space="preserve"> </w:t>
      </w:r>
      <w:r>
        <w:t xml:space="preserve">Germany Berlin</w:t>
      </w:r>
      <w:r>
        <w:t xml:space="preserve"> </w:t>
      </w:r>
      <w:r>
        <w:t xml:space="preserve">is not just about treating individuals but navigating a sophisticated system of care while respecting the deep-seated cultural values of privacy and professional excellence inherent to the region. The role of the</w:t>
      </w:r>
      <w:r>
        <w:t xml:space="preserve"> </w:t>
      </w:r>
      <w:r>
        <w:t xml:space="preserve">Psychologist</w:t>
      </w:r>
      <w:r>
        <w:t xml:space="preserve"> </w:t>
      </w:r>
      <w:r>
        <w:t xml:space="preserve">here is thus elevated from a simple service provider to a key custodian of public mental health in one of Europe's most dynamic cities.</w:t>
      </w:r>
    </w:p>
    <w:bookmarkEnd w:id="26"/>
    <w:bookmarkStart w:id="27" w:name="recommendations-for-further-study"/>
    <w:p>
      <w:pPr>
        <w:pStyle w:val="Heading2"/>
      </w:pPr>
      <w:r>
        <w:t xml:space="preserve">8. Recommendations for Further Study</w:t>
      </w:r>
    </w:p>
    <w:p>
      <w:pPr>
        <w:pStyle w:val="FirstParagraph"/>
      </w:pPr>
      <w:r>
        <w:t xml:space="preserve">Based on this report, it is recommended that readers interested in this field consult the official guidelines of the Psychotherapeutenkammer Berlin (Berlin Chamber of Psychotherapists). Additionally, further research into the specific linguistic requirements for conducting therapy in English versus German within</w:t>
      </w:r>
      <w:r>
        <w:t xml:space="preserve"> </w:t>
      </w:r>
      <w:r>
        <w:t xml:space="preserve">Germany Berlin</w:t>
      </w:r>
      <w:r>
        <w:t xml:space="preserve"> </w:t>
      </w:r>
      <w:r>
        <w:t xml:space="preserve">clinics would complement the insights provided by this book. Understanding these linguistic nuances is critical for a</w:t>
      </w:r>
      <w:r>
        <w:t xml:space="preserve"> </w:t>
      </w:r>
      <w:r>
        <w:t xml:space="preserve">Psychologist</w:t>
      </w:r>
      <w:r>
        <w:t xml:space="preserve"> </w:t>
      </w:r>
      <w:r>
        <w:t xml:space="preserve">wishing to serve the international community of this vibrant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Landscape of Psychologists in Germany, Berlin</dc:title>
  <dc:creator/>
  <dc:language>en</dc:language>
  <cp:keywords/>
  <dcterms:created xsi:type="dcterms:W3CDTF">2026-07-29T07:41:03Z</dcterms:created>
  <dcterms:modified xsi:type="dcterms:W3CDTF">2026-07-29T07:41:03Z</dcterms:modified>
</cp:coreProperties>
</file>

<file path=docProps/custom.xml><?xml version="1.0" encoding="utf-8"?>
<Properties xmlns="http://schemas.openxmlformats.org/officeDocument/2006/custom-properties" xmlns:vt="http://schemas.openxmlformats.org/officeDocument/2006/docPropsVTypes"/>
</file>