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7" w:name="book-report-analysis"/>
    <w:p>
      <w:pPr>
        <w:pStyle w:val="Heading1"/>
      </w:pPr>
      <w:r>
        <w:t xml:space="preserve">Book Report Analysis</w:t>
      </w:r>
    </w:p>
    <w:bookmarkStart w:id="20" w:name="Xba1da43c1489a34c05ef843e4213ae22d8ab877"/>
    <w:p>
      <w:pPr>
        <w:pStyle w:val="Heading2"/>
      </w:pPr>
      <w:r>
        <w:t xml:space="preserve">The Role of the Psychologist in Germany Munich</w:t>
      </w:r>
    </w:p>
    <w:p>
      <w:pPr>
        <w:pStyle w:val="FirstParagraph"/>
      </w:pPr>
      <w:r>
        <w:rPr>
          <w:bCs/>
          <w:b/>
        </w:rPr>
        <w:t xml:space="preserve">Date:</w:t>
      </w:r>
      <w:r>
        <w:rPr>
          <w:iCs/>
          <w:i/>
        </w:rPr>
        <w:t xml:space="preserve"> October 26, 2023</w:t>
      </w:r>
      <w:r>
        <w:br/>
      </w:r>
      <w:r>
        <w:rPr>
          <w:bCs/>
          <w:b/>
        </w:rPr>
        <w:t xml:space="preserve">Subject:</w:t>
      </w:r>
      <w:r>
        <w:rPr>
          <w:iCs/>
          <w:i/>
        </w:rPr>
        <w:t xml:space="preserve"> Psychological Practice, Cultural Integration, and Public Health in Urban Germany</w:t>
      </w:r>
      <w:r>
        <w:br/>
      </w:r>
    </w:p>
    <w:p>
      <w:pPr>
        <w:pStyle w:val="BodyText"/>
      </w:pPr>
      <w:r>
        <w:t xml:space="preserve">Location Context:Germany Munich&lt; /em &gt;&lt; br /&gt;</w:t>
      </w:r>
      <w:r>
        <w:t xml:space="preserve"> </w:t>
      </w:r>
      <w:r>
        <w:t xml:space="preserve">&lt; strong &gt;Focus Topic:&lt; / strong &gt;&lt; em &gt; The Evolving Landscape of the Psychologist</w:t>
      </w:r>
    </w:p>
    <w:p>
      <w:pPr>
        <w:pStyle w:val="BodyText"/>
      </w:pPr>
      <w:r>
        <w:t xml:space="preserve">The following report analyzes the multifaceted role of the psychologist within the specific socio-cultural and medical context of Germany Munich. As one of Europe's most vibrant economic hubs, Munich presents a unique intersection of traditional German values, modern metropolitan stressors, and an influx of international professionals. This book report synthesizes current literature regarding mental health practices, regulatory frameworks, and cultural expectations that define the profession in this region.</w:t>
      </w:r>
    </w:p>
    <w:bookmarkEnd w:id="20"/>
    <w:bookmarkStart w:id="21" w:name="introduction-to-the-context"/>
    <w:p>
      <w:pPr>
        <w:pStyle w:val="Heading2"/>
      </w:pPr>
      <w:r>
        <w:t xml:space="preserve">1. Introduction to the Context</w:t>
      </w:r>
    </w:p>
    <w:p>
      <w:pPr>
        <w:pStyle w:val="FirstParagraph"/>
      </w:pPr>
      <w:r>
        <w:t xml:space="preserve">Munich is often characterized by its high quality of life, robust economy, and strict adherence to order and structure. However these very characteristics contribute to a unique psychological landscape for its residents and expatriates alike The city serves as a gateway for many immigrants coming into Germany making it a critical location for understanding cross-cultural psychology The role of the psychologist in this environment is not merely clinical but also sociological They serve as mediators between individual mental health needs and the broader societal expectations placed upon individuals.</w:t>
      </w:r>
    </w:p>
    <w:p>
      <w:pPr>
        <w:pStyle w:val="BodyText"/>
      </w:pPr>
      <w:r>
        <w:t xml:space="preserve">In recent years there has been a significant shift in how mental health is perceived in Germany Munich Moving away from the stigma often associated with seeking help particularly among older generations or traditional industries There is now a growing demand for accessible psychological services This trend has prompted many psychologists to adapt their practices to include more holistic and culturally sensitive approaches.</w:t>
      </w:r>
    </w:p>
    <w:bookmarkEnd w:id="21"/>
    <w:bookmarkStart w:id="22" w:name="X45ece82b558936b99373fc2efe9930e4d2b1d1b"/>
    <w:p>
      <w:pPr>
        <w:pStyle w:val="Heading2"/>
      </w:pPr>
      <w:r>
        <w:t xml:space="preserve">2. Regulatory Framework and Professional Standards</w:t>
      </w:r>
    </w:p>
    <w:p>
      <w:pPr>
        <w:pStyle w:val="FirstParagraph"/>
      </w:pPr>
      <w:r>
        <w:t xml:space="preserve">To understand the work of any psychologist in Germany Munich it is imperative first to grasp the stringent regulatory framework governing the profession In Germany mental health care is largely integrated into the public insurance system This means that psychologists must navigate complex bureaucratic structures to provide reimbursable services Unlike in some other countries where private practice dominates here collaboration with physicians and adherence to strict diagnostic criteria are essential.</w:t>
      </w:r>
    </w:p>
    <w:p>
      <w:pPr>
        <w:pStyle w:val="BodyText"/>
      </w:pPr>
      <w:r>
        <w:t xml:space="preserve">The title of</w:t>
      </w:r>
      <w:r>
        <w:t xml:space="preserve"> </w:t>
      </w:r>
      <w:r>
        <w:rPr>
          <w:iCs/>
          <w:i/>
        </w:rPr>
        <w:t xml:space="preserve">"Psychotherapist"</w:t>
      </w:r>
      <w:r>
        <w:t xml:space="preserve"> </w:t>
      </w:r>
      <w:r>
        <w:t xml:space="preserve">is legally protected in Germany meaning one cannot simply call themselves a psychologist and offer therapeutic services without proper certification Therefore many professionals operate under dual roles or collaborate closely with licensed psychotherapists This distinction is crucial for anyone studying the field as it highlights the interdisciplinary nature of mental healthcare in this region.</w:t>
      </w:r>
    </w:p>
    <w:bookmarkEnd w:id="22"/>
    <w:bookmarkStart w:id="23" w:name="cultural-competence-and-diversity"/>
    <w:p>
      <w:pPr>
        <w:pStyle w:val="Heading2"/>
      </w:pPr>
      <w:r>
        <w:t xml:space="preserve">3. Cultural Competence and Diversity</w:t>
      </w:r>
    </w:p>
    <w:p>
      <w:pPr>
        <w:pStyle w:val="FirstParagraph"/>
      </w:pPr>
      <w:r>
        <w:t xml:space="preserve">Munich's demographic makeup is increasingly diverse With a significant population of expatriates from across Europe Asia Africa and beyond psychologists working here must possess high levels of cultural competence Literature indicates that effective treatment requires an understanding of how culture influences the expression of symptoms For instance certain cultures may somaticize psychological distress manifesting as physical pain rather than emotional sadness This necessitates a nuanced approach where the psychologist acts not only as a clinician but also as a cultural interpreter.</w:t>
      </w:r>
    </w:p>
    <w:p>
      <w:pPr>
        <w:pStyle w:val="BodyText"/>
      </w:pPr>
      <w:r>
        <w:t xml:space="preserve">Furthermore language barriers remain a significant challenge while many professionals in Munich speak English fluency in German remains essential for integrating with local communities and accessing broader networks of support Thus bilingual capabilities or access to professional interpreters are vital components of modern psychological practice in this city.</w:t>
      </w:r>
    </w:p>
    <w:bookmarkEnd w:id="23"/>
    <w:bookmarkStart w:id="24" w:name="X5f08e681cf1d97499d3ef6040c632626a6715eb"/>
    <w:p>
      <w:pPr>
        <w:pStyle w:val="Heading2"/>
      </w:pPr>
      <w:r>
        <w:t xml:space="preserve">4. Specific Challenges Facing the Modern Psychologist</w:t>
      </w:r>
    </w:p>
    <w:p>
      <w:pPr>
        <w:pStyle w:val="FirstParagraph"/>
      </w:pPr>
      <w:r>
        <w:t xml:space="preserve">The fast-paced nature of life in Munich contributes to rising rates of burnout anxiety and depression particularly among young professionals and students The pressure to succeed academically and professionally is immense creating a fertile ground for mental health issues This has led psychologists to focus heavily on stress management techniques cognitive-behavioral strategies tailored for high-achieving individuals.</w:t>
      </w:r>
    </w:p>
    <w:p>
      <w:pPr>
        <w:pStyle w:val="BodyText"/>
      </w:pPr>
      <w:r>
        <w:t xml:space="preserve">Additionally the housing crisis in Munich adds another layer of complexity Long waiting times for apartments create significant financial and emotional strain on families this societal issue directly impacts mental well being Psychologists are increasingly called upon to address these external stressors alongside internal psychological struggles requiring a systemic approach to therapy that considers environmental factors as integral parts of treatment plans.</w:t>
      </w:r>
    </w:p>
    <w:bookmarkEnd w:id="24"/>
    <w:bookmarkStart w:id="25" w:name="Xe4fa08670c2a55edba00ea3515c6cdd4dfe3083"/>
    <w:p>
      <w:pPr>
        <w:pStyle w:val="Heading2"/>
      </w:pPr>
      <w:r>
        <w:t xml:space="preserve">5. The Future of Psychological Practice in Munich</w:t>
      </w:r>
    </w:p>
    <w:p>
      <w:pPr>
        <w:pStyle w:val="FirstParagraph"/>
      </w:pPr>
      <w:r>
        <w:t xml:space="preserve">Looking ahead the role of the psychologist in Germany Munich is poised for further evolution Digital health initiatives have gained traction post-pandemic with teletherapy becoming a mainstream option This shift offers greater accessibility particularly for those living on the outskirts of the city or individuals with mobility challenges However it also raises questions about privacy data protection and maintaining therapeutic rapport through screens.</w:t>
      </w:r>
    </w:p>
    <w:p>
      <w:pPr>
        <w:pStyle w:val="BodyText"/>
      </w:pPr>
      <w:r>
        <w:t xml:space="preserve">Educational institutions in Munich are responding by updating curricula to include more training in digital ethics and remote intervention strategies Moreover there is a push towards greater integration between primary care providers and mental health specialists aiming for a seamless continuum of care This holistic model promises improved outcomes for patients by ensuring that psychological concerns are addressed early before they escalate into severe disorders.</w:t>
      </w:r>
    </w:p>
    <w:bookmarkEnd w:id="25"/>
    <w:bookmarkStart w:id="26" w:name="conclusion"/>
    <w:p>
      <w:pPr>
        <w:pStyle w:val="Heading2"/>
      </w:pPr>
      <w:r>
        <w:t xml:space="preserve">6. Conclusion</w:t>
      </w:r>
    </w:p>
    <w:p>
      <w:pPr>
        <w:pStyle w:val="FirstParagraph"/>
      </w:pPr>
      <w:r>
        <w:t xml:space="preserve">In conclusion the role of the psychologist in Germany Munich extends far beyond traditional clinical boundaries It encompasses navigating complex regulatory landscapes adapting to diverse cultural backgrounds addressing socio-economic stressors and embracing technological advancements While challenges such as bureaucratic hurdles and cultural barriers persist there is a clear trajectory toward more inclusive accessible and comprehensive mental healthcare.</w:t>
      </w:r>
    </w:p>
    <w:p>
      <w:pPr>
        <w:pStyle w:val="BodyText"/>
      </w:pPr>
      <w:r>
        <w:t xml:space="preserve">For practitioners working in this dynamic city success requires not only technical expertise but also empathy adaptability and a deep understanding of the local context By recognizing the unique interplay between individual psychology and societal structures psychologists can play a pivotal role in enhancing the well-being of Munich's diverse population As society continues to evolve so too will the tools methods and philosophies guiding psychological practice ensuring that mental health remains a priority in this thriving German metropolis.</w:t>
      </w:r>
    </w:p>
    <w:p>
      <w:pPr>
        <w:pStyle w:val="BodyText"/>
      </w:pPr>
      <w:r>
        <w:t xml:space="preserve">This book report underscores the importance of viewing psychological practice through a lens that is deeply rooted in its geographical and cultural specificities particularly when examining the case of Germany Munich. The insights gained here provide valuable guidance for students professionals policymakers aiming to improve mental health services in similar urban environments worldwide.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Psychologist in Germany Munich</dc:title>
  <dc:creator/>
  <dc:language>en</dc:language>
  <cp:keywords/>
  <dcterms:created xsi:type="dcterms:W3CDTF">2026-07-29T17:38:59Z</dcterms:created>
  <dcterms:modified xsi:type="dcterms:W3CDTF">2026-07-29T17:38:59Z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