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Mental Health Services, Miami-Dade County</w:t>
      </w:r>
      <w:r>
        <w:br/>
      </w:r>
      <w:r>
        <w:rPr>
          <w:bCs/>
          <w:b/>
        </w:rPr>
        <w:t xml:space="preserve">From:</w:t>
      </w:r>
      <w:r>
        <w:t xml:space="preserve"> </w:t>
      </w:r>
      <w:r>
        <w:t xml:space="preserve">Clinical Review Committee</w:t>
      </w:r>
      <w:r>
        <w:br/>
      </w:r>
    </w:p>
    <w:p>
      <w:pPr>
        <w:pStyle w:val="BodyText"/>
      </w:pPr>
      <w:r>
        <w:t xml:space="preserve">Subject: Comprehensive Book Report on the Role and Impact of the Psychologist</w:t>
      </w:r>
    </w:p>
    <w:bookmarkStart w:id="25" w:name="Xe9c45026adada53dc2e9fffc691d92174fccdea"/>
    <w:p>
      <w:pPr>
        <w:pStyle w:val="Heading1"/>
      </w:pPr>
      <w:r>
        <w:t xml:space="preserve">The Crucial Intersection of Psychology and Public Health in South Florida</w:t>
      </w:r>
    </w:p>
    <w:p>
      <w:pPr>
        <w:pStyle w:val="FirstParagraph"/>
      </w:pPr>
      <w:r>
        <w:t xml:space="preserve">In the vibrant, fast-paced landscape of Miami, a global hub for tourism, commerce, and diverse cultural exchange within the United States, mental health services play an indispensable role in maintaining societal stability. This book report serves as an extensive analysis of contemporary literature regarding the profession of</w:t>
      </w:r>
      <w:r>
        <w:t xml:space="preserve"> </w:t>
      </w:r>
      <w:r>
        <w:rPr>
          <w:bCs/>
          <w:b/>
        </w:rPr>
        <w:t xml:space="preserve">Psychologist</w:t>
      </w:r>
      <w:r>
        <w:t xml:space="preserve">, specifically tailored to understand its application and necessity in</w:t>
      </w:r>
      <w:r>
        <w:t xml:space="preserve"> </w:t>
      </w:r>
      <w:r>
        <w:rPr>
          <w:bCs/>
          <w:b/>
        </w:rPr>
        <w:t xml:space="preserve">United States Miami</w:t>
      </w:r>
      <w:r>
        <w:t xml:space="preserve">. The synthesis of theoretical frameworks found in recent academic texts with the unique epidemiological and cultural demands of South Florida reveals a critical need for specialized, culturally competent psychological practice.</w:t>
      </w:r>
    </w:p>
    <w:bookmarkStart w:id="20" w:name="Xc240a155e00e2999879c8c0f5a9a71179a34058"/>
    <w:p>
      <w:pPr>
        <w:pStyle w:val="Heading2"/>
      </w:pPr>
      <w:r>
        <w:t xml:space="preserve">Theoretical Frameworks of Modern Psychology</w:t>
      </w:r>
    </w:p>
    <w:p>
      <w:pPr>
        <w:pStyle w:val="FirstParagraph"/>
      </w:pPr>
      <w:r>
        <w:t xml:space="preserve">The literature reviewed for this report highlights that the definition and scope of a</w:t>
      </w:r>
      <w:r>
        <w:t xml:space="preserve"> </w:t>
      </w:r>
      <w:r>
        <w:rPr>
          <w:bCs/>
          <w:b/>
        </w:rPr>
        <w:t xml:space="preserve">Psychologist</w:t>
      </w:r>
      <w:r>
        <w:t xml:space="preserve"> </w:t>
      </w:r>
      <w:r>
        <w:t xml:space="preserve">have evolved significantly over the last three decades. No longer confined to traditional talk therapy in clinical isolation, modern psychology is increasingly integrated into primary care, schools, corporate wellness programs, and emergency response teams. The books analyzed emphasize evidence-based practices such as Cognitive Behavioral Therapy (CBT), Dialectical Behavior Therapy (DBT), and trauma-informed care. These methodologies are not merely academic concepts; they are tools that must be adapted to the lived experiences of patients.</w:t>
      </w:r>
    </w:p>
    <w:p>
      <w:pPr>
        <w:pStyle w:val="BodyText"/>
      </w:pPr>
      <w:r>
        <w:t xml:space="preserve">A recurring theme in the literature is the biopsychosocial model, which asserts that mental health cannot be viewed through a purely biological lens but must account for social determinants and psychological factors. For a</w:t>
      </w:r>
      <w:r>
        <w:t xml:space="preserve"> </w:t>
      </w:r>
      <w:r>
        <w:rPr>
          <w:bCs/>
          <w:b/>
        </w:rPr>
        <w:t xml:space="preserve">Psychologist</w:t>
      </w:r>
      <w:r>
        <w:t xml:space="preserve">, this means understanding how environmental stressors, socioeconomic status, and cultural background interact to produce mental health outcomes. This holistic approach is particularly relevant in diverse urban centers like Miami, where the population is characterized by significant heterogeneity.</w:t>
      </w:r>
    </w:p>
    <w:bookmarkEnd w:id="20"/>
    <w:bookmarkStart w:id="21" w:name="X46ec36b1f61b56e1c2201b3ac28e481191f1e2c"/>
    <w:p>
      <w:pPr>
        <w:pStyle w:val="Heading2"/>
      </w:pPr>
      <w:r>
        <w:t xml:space="preserve">The Unique Context of United States Miami</w:t>
      </w:r>
    </w:p>
    <w:p>
      <w:pPr>
        <w:pStyle w:val="FirstParagraph"/>
      </w:pPr>
      <w:r>
        <w:t xml:space="preserve">Miami presents a unique case study for psychological practice due to its demographic complexity. As a city with deep roots in Latin American and Caribbean cultures, the mental health landscape in</w:t>
      </w:r>
      <w:r>
        <w:t xml:space="preserve"> </w:t>
      </w:r>
      <w:r>
        <w:rPr>
          <w:bCs/>
          <w:b/>
        </w:rPr>
        <w:t xml:space="preserve">United States Miami</w:t>
      </w:r>
      <w:r>
        <w:t xml:space="preserve"> </w:t>
      </w:r>
      <w:r>
        <w:t xml:space="preserve">is heavily influenced by language barriers, immigration stressors, and acculturation gaps between generations. The literature explicitly addresses these challenges, noting that standard Western psychological interventions may not resonate effectively with clients from collectivist cultures.</w:t>
      </w:r>
    </w:p>
    <w:p>
      <w:pPr>
        <w:pStyle w:val="BodyText"/>
      </w:pPr>
      <w:r>
        <w:t xml:space="preserve">Furthermore, the geographic reality of Miami adds a layer of chronic stress related to climate change and natural disasters. Hurricane season poses a recurring trauma risk for residents. Recent studies cited in the reports highlight that</w:t>
      </w:r>
      <w:r>
        <w:t xml:space="preserve"> </w:t>
      </w:r>
      <w:r>
        <w:rPr>
          <w:bCs/>
          <w:b/>
        </w:rPr>
        <w:t xml:space="preserve">Psychologist</w:t>
      </w:r>
      <w:r>
        <w:t xml:space="preserve">s in coastal cities must be trained in disaster psychology and resilience building. The psychological aftermath of hurricanes is not just about acute stress disorder but also involves long-term anxiety regarding safety, property loss, and community displacement. This necessitates a shift from reactive crisis intervention to proactive community mental health strategies.</w:t>
      </w:r>
    </w:p>
    <w:bookmarkEnd w:id="21"/>
    <w:bookmarkStart w:id="22" w:name="cultural-competence-as-a-core-competency"/>
    <w:p>
      <w:pPr>
        <w:pStyle w:val="Heading2"/>
      </w:pPr>
      <w:r>
        <w:t xml:space="preserve">Cultural Competence as a Core Competency</w:t>
      </w:r>
    </w:p>
    <w:p>
      <w:pPr>
        <w:pStyle w:val="FirstParagraph"/>
      </w:pPr>
      <w:r>
        <w:t xml:space="preserve">A significant portion of the reviewed texts argues that cultural competence is no longer optional for mental health professionals; it is an ethical imperative. In</w:t>
      </w:r>
      <w:r>
        <w:t xml:space="preserve"> </w:t>
      </w:r>
      <w:r>
        <w:rPr>
          <w:bCs/>
          <w:b/>
        </w:rPr>
        <w:t xml:space="preserve">United States Miami</w:t>
      </w:r>
      <w:r>
        <w:t xml:space="preserve">, a</w:t>
      </w:r>
      <w:r>
        <w:t xml:space="preserve"> </w:t>
      </w:r>
      <w:r>
        <w:rPr>
          <w:bCs/>
          <w:b/>
        </w:rPr>
        <w:t xml:space="preserve">Psychologist</w:t>
      </w:r>
      <w:r>
        <w:t xml:space="preserve"> </w:t>
      </w:r>
      <w:r>
        <w:t xml:space="preserve">who lacks fluency in Spanish or Portuguese, or lacks an understanding of specific cultural idioms of distress, risks providing ineffective or even harmful care. The reports suggest that bilingualism and biculturalism are key assets in the local job market.</w:t>
      </w:r>
    </w:p>
    <w:p>
      <w:pPr>
        <w:pStyle w:val="BodyText"/>
      </w:pPr>
      <w:r>
        <w:t xml:space="preserve">The literature also discusses the concept of "cultural humility," urging</w:t>
      </w:r>
      <w:r>
        <w:t xml:space="preserve"> </w:t>
      </w:r>
      <w:r>
        <w:rPr>
          <w:bCs/>
          <w:b/>
        </w:rPr>
        <w:t xml:space="preserve">Psychologist</w:t>
      </w:r>
      <w:r>
        <w:t xml:space="preserve">s to engage in ongoing self-reflection regarding their own biases. In a city as dynamic as Miami, where transient populations and long-term residents coexist, understanding power dynamics and systemic inequities is crucial. Mental health disparities are well-documented in minority communities, often stemming from mistrust of medical institutions or lack of accessible resources. Addressing these disparities requires</w:t>
      </w:r>
      <w:r>
        <w:t xml:space="preserve"> </w:t>
      </w:r>
      <w:r>
        <w:rPr>
          <w:bCs/>
          <w:b/>
        </w:rPr>
        <w:t xml:space="preserve">Psychologist</w:t>
      </w:r>
      <w:r>
        <w:t xml:space="preserve">s to act not just as clinicians but as advocates within the community.</w:t>
      </w:r>
    </w:p>
    <w:bookmarkEnd w:id="22"/>
    <w:bookmarkStart w:id="23" w:name="economic-and-social-implications"/>
    <w:p>
      <w:pPr>
        <w:pStyle w:val="Heading2"/>
      </w:pPr>
      <w:r>
        <w:t xml:space="preserve">Economic and Social Implications</w:t>
      </w:r>
    </w:p>
    <w:p>
      <w:pPr>
        <w:pStyle w:val="FirstParagraph"/>
      </w:pPr>
      <w:r>
        <w:t xml:space="preserve">The economic impact of mental health is another major theme. Untreated mental illness imposes a heavy burden on the healthcare system and the local economy. By investing in robust psychological services,</w:t>
      </w:r>
      <w:r>
        <w:t xml:space="preserve"> </w:t>
      </w:r>
      <w:r>
        <w:rPr>
          <w:bCs/>
          <w:b/>
        </w:rPr>
        <w:t xml:space="preserve">United States Miami</w:t>
      </w:r>
      <w:r>
        <w:t xml:space="preserve"> </w:t>
      </w:r>
      <w:r>
        <w:t xml:space="preserve">can reduce hospital readmissions, improve workforce productivity, and enhance overall quality of life. The reports indicate that every dollar spent on mental health treatment yields significant returns in terms of reduced incarceration rates and improved educational outcomes.</w:t>
      </w:r>
    </w:p>
    <w:p>
      <w:pPr>
        <w:pStyle w:val="BodyText"/>
      </w:pPr>
      <w:r>
        <w:t xml:space="preserve">In Miami’s tourism-driven economy, the well-being of the workforce is paramount. Hospitality workers often face high-stress environments with irregular hours. Corporate psychology, therefore, becomes a vital sector.</w:t>
      </w:r>
      <w:r>
        <w:t xml:space="preserve"> </w:t>
      </w:r>
      <w:r>
        <w:rPr>
          <w:bCs/>
          <w:b/>
        </w:rPr>
        <w:t xml:space="preserve">Psychologist</w:t>
      </w:r>
      <w:r>
        <w:t xml:space="preserve">s are increasingly hired to design employee assistance programs that address burnout and occupational stress among service industry workers.</w:t>
      </w:r>
    </w:p>
    <w:bookmarkEnd w:id="23"/>
    <w:bookmarkStart w:id="24" w:name="conclusion-and-recommendations"/>
    <w:p>
      <w:pPr>
        <w:pStyle w:val="Heading2"/>
      </w:pPr>
      <w:r>
        <w:t xml:space="preserve">Conclusion and Recommendations</w:t>
      </w:r>
    </w:p>
    <w:p>
      <w:pPr>
        <w:pStyle w:val="FirstParagraph"/>
      </w:pPr>
      <w:r>
        <w:t xml:space="preserve">In conclusion, the reviewed literature underscores that the role of the</w:t>
      </w:r>
      <w:r>
        <w:t xml:space="preserve"> </w:t>
      </w:r>
      <w:r>
        <w:rPr>
          <w:bCs/>
          <w:b/>
        </w:rPr>
        <w:t xml:space="preserve">Psychologist</w:t>
      </w:r>
      <w:r>
        <w:t xml:space="preserve"> </w:t>
      </w:r>
      <w:r>
        <w:t xml:space="preserve">in</w:t>
      </w:r>
      <w:r>
        <w:t xml:space="preserve"> </w:t>
      </w:r>
      <w:r>
        <w:rPr>
          <w:bCs/>
          <w:b/>
        </w:rPr>
        <w:t xml:space="preserve">United States Miami</w:t>
      </w:r>
    </w:p>
    <w:p>
      <w:pPr>
        <w:pStyle w:val="BodyText"/>
      </w:pPr>
      <w:r>
        <w:t xml:space="preserve">It is recommended that local educational institutions expand training programs focused on bilingual counseling and tropical climate-related mental health stressors. Furthermore, healthcare policymakers in Miami should prioritize funding for community-based mental health centers that are accessible to underserved populations. By doing so,</w:t>
      </w:r>
      <w:r>
        <w:t xml:space="preserve"> </w:t>
      </w:r>
      <w:r>
        <w:rPr>
          <w:bCs/>
          <w:b/>
        </w:rPr>
        <w:t xml:space="preserve">United States Miami</w:t>
      </w:r>
      <w:r>
        <w:t xml:space="preserve"> </w:t>
      </w:r>
      <w:r>
        <w:t xml:space="preserve">can ensure that its</w:t>
      </w:r>
      <w:r>
        <w:t xml:space="preserve"> </w:t>
      </w:r>
      <w:r>
        <w:rPr>
          <w:bCs/>
          <w:b/>
        </w:rPr>
        <w:t xml:space="preserve">Psychologist</w:t>
      </w:r>
      <w:r>
        <w:t xml:space="preserve">s are fully equipped to meet the complex needs of a diverse and resilient population.</w:t>
      </w:r>
    </w:p>
    <w:p>
      <w:pPr>
        <w:pStyle w:val="BodyText"/>
      </w:pPr>
      <w:r>
        <w:t xml:space="preserve">This book report affirms that mental health is not a luxury but a fundamental component of public health infrastructure. As Miami continues to grow and evolve, the integration of psychological services into all aspects of community life will be essential for sustaining its social fabric and economic vitality.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2026-07-29T23:11:53Z</dcterms:created>
  <dcterms:modified xsi:type="dcterms:W3CDTF">2026-07-29T23:11:53Z</dcterms:modified>
</cp:coreProperties>
</file>

<file path=docProps/custom.xml><?xml version="1.0" encoding="utf-8"?>
<Properties xmlns="http://schemas.openxmlformats.org/officeDocument/2006/custom-properties" xmlns:vt="http://schemas.openxmlformats.org/officeDocument/2006/docPropsVTypes"/>
</file>