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and</w:t>
      </w:r>
      <w:r>
        <w:t xml:space="preserve"> </w:t>
      </w:r>
      <w:r>
        <w:t xml:space="preserve">Melbourne</w:t>
      </w:r>
    </w:p>
    <w:bookmarkStart w:id="29" w:name="book-report-the-modern-radiologist"/>
    <w:p>
      <w:pPr>
        <w:pStyle w:val="Heading1"/>
      </w:pPr>
      <w:r>
        <w:t xml:space="preserve">Book Report: The Modern Radiologist</w:t>
      </w:r>
    </w:p>
    <w:p>
      <w:pPr>
        <w:pStyle w:val="FirstParagraph"/>
      </w:pPr>
      <w:r>
        <w:t xml:space="preserve">A Comprehensive Analysis of Role, Responsibility, and Regional Context in Australia and Melbourne</w:t>
      </w:r>
    </w:p>
    <w:p>
      <w:pPr>
        <w:pStyle w:val="BodyText"/>
      </w:pPr>
      <w:r>
        <w:rPr>
          <w:bCs/>
          <w:b/>
        </w:rPr>
        <w:t xml:space="preserve">Date:</w:t>
      </w:r>
      <w:r>
        <w:t xml:space="preserve"> </w:t>
      </w:r>
      <w:r>
        <w:t xml:space="preserve">October 26, 2023</w:t>
      </w:r>
      <w:r>
        <w:br/>
      </w:r>
      <w:r>
        <w:rPr>
          <w:bCs/>
          <w:b/>
        </w:rPr>
        <w:t xml:space="preserve">Subject:</w:t>
      </w:r>
      <w:r>
        <w:t xml:space="preserve"> </w:t>
      </w:r>
      <w:r>
        <w:t xml:space="preserve">Professional Overview and Critical Review</w:t>
      </w:r>
      <w:r>
        <w:br/>
      </w:r>
      <w:r>
        <w:rPr>
          <w:bCs/>
          <w:b/>
        </w:rPr>
        <w:t xml:space="preserve">Focused Region:</w:t>
      </w:r>
      <w:r>
        <w:t xml:space="preserve"> </w:t>
      </w:r>
      <w:r>
        <w:t xml:space="preserve">Australia and Melbourne</w:t>
      </w:r>
    </w:p>
    <w:bookmarkStart w:id="20" w:name="i.-introduction"/>
    <w:p>
      <w:pPr>
        <w:pStyle w:val="Heading2"/>
      </w:pPr>
      <w:r>
        <w:t xml:space="preserve">I. Introduction</w:t>
      </w:r>
    </w:p>
    <w:p>
      <w:pPr>
        <w:pStyle w:val="FirstParagraph"/>
      </w:pPr>
      <w:r>
        <w:t xml:space="preserve">The profession of radiology has undergone a profound transformation over the last two decades, evolving from a purely diagnostic discipline into an integral component of therapeutic intervention and digital health management. This report serves as an analytical review of the current state of the medical specialty known as the Radiologist, with specific attention paid to its operational nuances within Australia and Melbourne. As urban centers like Melbourne expand technologically and demographically, understanding the multifaceted role of a radiologist in this context is essential for healthcare administrators, medical students, and policy makers.</w:t>
      </w:r>
      <w:r>
        <w:t xml:space="preserve"> </w:t>
      </w:r>
      <w:r>
        <w:t xml:space="preserve">The term "Book Report" here refers to this comprehensive synthesis of literature regarding medical imaging practices, regulatory frameworks established by the Australian Medical Board (AMBA), and the specific healthcare infrastructure present in Melbourne. The objective is to elucidate how a Radiologist operates not merely as an image interpreter, but as a consultant physician embedded within multidisciplinary teams across major metropolitan hospitals such as the Royal Melbourne Hospital, St Vincent’s Hospital, and Austin Health.</w:t>
      </w:r>
    </w:p>
    <w:bookmarkEnd w:id="20"/>
    <w:bookmarkStart w:id="21" w:name="ii.-the-evolving-role-of-the-radiologist"/>
    <w:p>
      <w:pPr>
        <w:pStyle w:val="Heading2"/>
      </w:pPr>
      <w:r>
        <w:t xml:space="preserve">II. The Evolving Role of the Radiologist</w:t>
      </w:r>
    </w:p>
    <w:p>
      <w:pPr>
        <w:pStyle w:val="FirstParagraph"/>
      </w:pPr>
      <w:r>
        <w:t xml:space="preserve">Historically, the Radiologist was viewed primarily through the lens of image acquisition and interpretation—a "boy behind the curtain" in older medical narratives. However, contemporary literature emphasizes that a modern Radiologist is a clinician who specializes in minimally invasive, image-guided procedures and complex diagnostic reasoning. In Australia, this shift is supported by rigorous training programs overseen by the Royal Australian and New Zealand College of Radiologists (RANZCR).</w:t>
      </w:r>
      <w:r>
        <w:t xml:space="preserve"> </w:t>
      </w:r>
      <w:r>
        <w:t xml:space="preserve">The report highlights that the scope of practice has broadened significantly. A Radiologist today must possess expertise in Nuclear Medicine, Interventional Radiology, Vascular and Interventional Neuroradiology, Ultrasound Imaging, Breast Imaging, and Musculoskeletal Imaging. This specialization is particularly relevant in Melbourne’s healthcare landscape where subspecialty clinics are becoming the standard of care rather than the exception. For instance, a patient presenting with musculoskeletal pain in Melbourne is likely to be directed toward a dedicated musculoskeletal radiologist within a specialized clinic rather than receiving general interpretation at their local emergency department.</w:t>
      </w:r>
    </w:p>
    <w:bookmarkEnd w:id="21"/>
    <w:bookmarkStart w:id="22" w:name="iii.-the-australian-healthcare-context"/>
    <w:p>
      <w:pPr>
        <w:pStyle w:val="Heading2"/>
      </w:pPr>
      <w:r>
        <w:t xml:space="preserve">III. The Australian Healthcare Context</w:t>
      </w:r>
    </w:p>
    <w:p>
      <w:pPr>
        <w:pStyle w:val="FirstParagraph"/>
      </w:pPr>
      <w:r>
        <w:t xml:space="preserve">To understand the practice of radiology in Australia, one must first acknowledge the dual public-private healthcare system that defines the national medical environment. The Radiologist operates within this hybrid framework, navigating Medicare Benefits Schedule (MBS) item numbers and private health insurance protocols.</w:t>
      </w:r>
    </w:p>
    <w:p>
      <w:pPr>
        <w:pStyle w:val="BodyText"/>
      </w:pPr>
      <w:r>
        <w:rPr>
          <w:bCs/>
          <w:b/>
        </w:rPr>
        <w:t xml:space="preserve">Key Aspect: Regulatory Compliance</w:t>
      </w:r>
      <w:r>
        <w:br/>
      </w:r>
      <w:r>
        <w:t xml:space="preserve">In Australia, a Radiologist must hold Fellowship with RANZCR to be recognized as a specialist. Furthermore, they are bound by strict privacy laws (the Privacy Act 1988) and radiation safety regulations managed by state-based authorities such as the Office of Radiation Safety in Victoria. This report underscores that compliance is not just administrative but clinical, ensuring patient safety remains paramount in all imaging modalities involving ionizing radiation.</w:t>
      </w:r>
    </w:p>
    <w:p>
      <w:pPr>
        <w:pStyle w:val="BodyText"/>
      </w:pPr>
      <w:r>
        <w:t xml:space="preserve">The literature suggests that Australian Radiologists are at the forefront of digital health integration. With the widespread adoption of Picture Archiving and Communication Systems (PACS) and structured reporting, Australian doctors are setting benchmarks for efficiency and accuracy in diagnostic medicine. The role has expanded into "Radiomics," where algorithms extract vast amounts of quantitative data from imaging phenotypes that are not visible to the human eye, aiding in cancer prognosis and treatment planning.</w:t>
      </w:r>
    </w:p>
    <w:bookmarkEnd w:id="22"/>
    <w:bookmarkStart w:id="26" w:name="X24dd7f1dabfc381cacdae4173f38d8aabe9a1ad"/>
    <w:p>
      <w:pPr>
        <w:pStyle w:val="Heading2"/>
      </w:pPr>
      <w:r>
        <w:t xml:space="preserve">IV. Focus on Melbourne: A Metropolitan Hub</w:t>
      </w:r>
    </w:p>
    <w:p>
      <w:pPr>
        <w:pStyle w:val="FirstParagraph"/>
      </w:pPr>
      <w:r>
        <w:t xml:space="preserve">Melbourne stands as a unique case study for radiological practice due to its status as one of the world’s most liveable cities with a densely concentrated network of tertiary health services. This report analyzes how the density of medical facilities in Melbourne impacts the workflow and collaboration style of local Radiologists.</w:t>
      </w:r>
    </w:p>
    <w:bookmarkStart w:id="23" w:name="a.-multidisciplinary-collaboration"/>
    <w:p>
      <w:pPr>
        <w:pStyle w:val="Heading3"/>
      </w:pPr>
      <w:r>
        <w:t xml:space="preserve">A. Multidisciplinary Collaboration</w:t>
      </w:r>
    </w:p>
    <w:p>
      <w:pPr>
        <w:pStyle w:val="FirstParagraph"/>
      </w:pPr>
      <w:r>
        <w:t xml:space="preserve">In Melbourne, hospitals are increasingly moving toward "tumor boards" and multidisciplinary meetings where a Radiologist presents imaging findings directly to surgeons, oncologists, and pathologists. The report identifies that communication skills are as critical as diagnostic acumen. A Radiologist in Melbourne is expected to articulate complex findings clearly for non-radiology specialists, ensuring that the imaging data translates directly into actionable clinical decisions.</w:t>
      </w:r>
    </w:p>
    <w:bookmarkEnd w:id="23"/>
    <w:bookmarkStart w:id="24" w:name="b.-regional-vs.-metropolitan-disparities"/>
    <w:p>
      <w:pPr>
        <w:pStyle w:val="Heading3"/>
      </w:pPr>
      <w:r>
        <w:t xml:space="preserve">B. Regional vs. Metropolitan Disparities</w:t>
      </w:r>
    </w:p>
    <w:p>
      <w:pPr>
        <w:pStyle w:val="FirstParagraph"/>
      </w:pPr>
      <w:r>
        <w:t xml:space="preserve">While this report focuses on Melbourne, it is crucial to address the "digital divide." The Royal Australian and New Zealand College of Radiologists has heavily invested in tele-radiology networks to support regional Victoria. A Radiologist based in Melbourne may routinely interpret scans from regional centers like Shepparton or Warragul via secure cloud-based platforms. This creates a dynamic where the Melbourne specialist acts as an extension of care for rural populations, a responsibility unique to the Australian geographic context due to its vast distances and sparse population outside major hubs.</w:t>
      </w:r>
    </w:p>
    <w:bookmarkEnd w:id="24"/>
    <w:bookmarkStart w:id="25" w:name="c.-academic-integration"/>
    <w:p>
      <w:pPr>
        <w:pStyle w:val="Heading3"/>
      </w:pPr>
      <w:r>
        <w:t xml:space="preserve">C. Academic Integration</w:t>
      </w:r>
    </w:p>
    <w:p>
      <w:pPr>
        <w:pStyle w:val="FirstParagraph"/>
      </w:pPr>
      <w:r>
        <w:t xml:space="preserve">Melbourne is home to leading academic institutions such as the University of Melbourne and Monash University. Consequently, many Radiologists in this region are also researchers and educators. This report notes that the intersection of clinical practice and academic research in Melbourne drives innovation faster than many other global cities. From developing new MRI contrast agents to refining AI-driven detection algorithms for lung nodules, Melbourne’s Radiologists are actively shaping the future of the specialty globally.</w:t>
      </w:r>
    </w:p>
    <w:bookmarkEnd w:id="25"/>
    <w:bookmarkEnd w:id="26"/>
    <w:bookmarkStart w:id="27" w:name="v.-challenges-and-future-directions"/>
    <w:p>
      <w:pPr>
        <w:pStyle w:val="Heading2"/>
      </w:pPr>
      <w:r>
        <w:t xml:space="preserve">V. Challenges and Future Directions</w:t>
      </w:r>
    </w:p>
    <w:p>
      <w:pPr>
        <w:pStyle w:val="FirstParagraph"/>
      </w:pPr>
      <w:r>
        <w:t xml:space="preserve">Despite advancements, this report identifies several challenges facing Radiologists in Australia and specifically in Melbourne:</w:t>
      </w:r>
    </w:p>
    <w:p>
      <w:pPr>
        <w:numPr>
          <w:ilvl w:val="0"/>
          <w:numId w:val="1001"/>
        </w:numPr>
        <w:pStyle w:val="Compact"/>
      </w:pPr>
      <w:r>
        <w:rPr>
          <w:bCs/>
          <w:b/>
        </w:rPr>
        <w:t xml:space="preserve">Burnout and Workload:</w:t>
      </w:r>
      <w:r>
        <w:t xml:space="preserve"> </w:t>
      </w:r>
      <w:r>
        <w:t xml:space="preserve">The demand for imaging continues to outpace the supply of specialists. Long working hours, particularly in emergency radiology at major Melbourne hospitals, contribute to high rates of professional burnout.</w:t>
      </w:r>
    </w:p>
    <w:p>
      <w:pPr>
        <w:numPr>
          <w:ilvl w:val="0"/>
          <w:numId w:val="1001"/>
        </w:numPr>
        <w:pStyle w:val="Compact"/>
      </w:pPr>
      <w:r>
        <w:rPr>
          <w:bCs/>
          <w:b/>
        </w:rPr>
        <w:t xml:space="preserve">Radiation Safety in an Aging Population:</w:t>
      </w:r>
      <w:r>
        <w:t xml:space="preserve"> </w:t>
      </w:r>
      <w:r>
        <w:t xml:space="preserve">As the population ages, the cumulative radiation dose from repeated CT scans becomes a concern. Radiologists are increasingly tasked with justifying these exams and optimizing protocols to adhere to the ALARA (As Low As Reasonably Achievable) principle.</w:t>
      </w:r>
    </w:p>
    <w:p>
      <w:pPr>
        <w:numPr>
          <w:ilvl w:val="0"/>
          <w:numId w:val="1001"/>
        </w:numPr>
        <w:pStyle w:val="Compact"/>
      </w:pPr>
      <w:r>
        <w:rPr>
          <w:bCs/>
          <w:b/>
        </w:rPr>
        <w:t xml:space="preserve">Technological Disruption:</w:t>
      </w:r>
      <w:r>
        <w:t xml:space="preserve"> </w:t>
      </w:r>
      <w:r>
        <w:t xml:space="preserve">The rise of Artificial Intelligence (AI) raises questions about job security and scope. However, the consensus in recent Australian medical literature is that AI will act as a tool to augment Radiologists rather than replace them, shifting the focus from detection to interpretation and patient management.</w:t>
      </w:r>
    </w:p>
    <w:bookmarkEnd w:id="27"/>
    <w:bookmarkStart w:id="28" w:name="vi.-conclusion"/>
    <w:p>
      <w:pPr>
        <w:pStyle w:val="Heading2"/>
      </w:pPr>
      <w:r>
        <w:t xml:space="preserve">VI. Conclusion</w:t>
      </w:r>
    </w:p>
    <w:p>
      <w:pPr>
        <w:pStyle w:val="FirstParagraph"/>
      </w:pPr>
      <w:r>
        <w:t xml:space="preserve">In conclusion, this book report on the Radiologist reveals a profession that is dynamic, highly specialized, and deeply integrated into the modern healthcare ecosystem of Australia. In Melbourne specifically, the role is characterized by high-level subspecialization, rigorous academic engagement, and a seamless integration of public and private healthcare systems.</w:t>
      </w:r>
      <w:r>
        <w:t xml:space="preserve"> </w:t>
      </w:r>
      <w:r>
        <w:t xml:space="preserve">The Radiologist in Melbourne is no longer just an observer of images but a central figure in patient care pathways, guided by technology and bound by strict ethical and regulatory standards. As Australia continues to embrace digital health innovations, the Radiologist will remain pivotal in translating visual data into life-saving medical interventions. Future iterations of this report should likely focus more on the specific impacts of AI implementation within Victorian hospitals, as this represents the next frontier for Melbourne’s medical community.</w:t>
      </w:r>
    </w:p>
    <w:p>
      <w:r>
        <w:pict>
          <v:rect style="width:0;height:1.5pt" o:hralign="center" o:hrstd="t" o:hr="t"/>
        </w:pict>
      </w:r>
    </w:p>
    <w:p>
      <w:pPr>
        <w:pStyle w:val="FirstParagraph"/>
      </w:pPr>
      <w:r>
        <w:rPr>
          <w:bCs/>
          <w:b/>
        </w:rPr>
        <w:t xml:space="preserve">Note:</w:t>
      </w:r>
      <w:r>
        <w:t xml:space="preserve"> </w:t>
      </w:r>
      <w:r>
        <w:t xml:space="preserve">This document is formatted as a comprehensive Book Report on the professional role of a Radiologist, tailored for an audience in Australia and Melbourne. It synthesizes general medical knowledge regarding radiology with specific contextual elements relevant to the Australian healthcare system and the metropolitan area of Melbourne.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the Context of Australia and Melbourne</dc:title>
  <dc:creator/>
  <dc:language>en</dc:language>
  <cp:keywords/>
  <dcterms:created xsi:type="dcterms:W3CDTF">2026-07-29T10:12:15Z</dcterms:created>
  <dcterms:modified xsi:type="dcterms:W3CDTF">2026-07-29T10:12:15Z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