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China</w:t>
      </w:r>
      <w:r>
        <w:t xml:space="preserve"> </w:t>
      </w:r>
      <w:r>
        <w:t xml:space="preserve">Guangzhou</w:t>
      </w:r>
    </w:p>
    <w:bookmarkStart w:id="26" w:name="X763c32e4ad44c1e855d9a2da6ef6774eeaa78cf"/>
    <w:p>
      <w:pPr>
        <w:pStyle w:val="Heading1"/>
      </w:pPr>
      <w:r>
        <w:t xml:space="preserve">The Modern Radiologist in China Guangzhou</w:t>
      </w:r>
    </w:p>
    <w:p>
      <w:pPr>
        <w:pStyle w:val="FirstParagraph"/>
      </w:pPr>
      <w:r>
        <w:rPr>
          <w:bCs/>
          <w:b/>
        </w:rPr>
        <w:t xml:space="preserve">Date:</w:t>
      </w:r>
      <w:r>
        <w:t xml:space="preserve"> </w:t>
      </w:r>
      <w:r>
        <w:t xml:space="preserve">October 26, 2023</w:t>
      </w:r>
    </w:p>
    <w:p>
      <w:pPr>
        <w:pStyle w:val="BodyText"/>
      </w:pPr>
      <w:r>
        <w:br/>
      </w:r>
    </w:p>
    <w:bookmarkStart w:id="20" w:name="X7a32c68e891c3e225d0ee021ee127674b1a5653"/>
    <w:p>
      <w:pPr>
        <w:pStyle w:val="Heading2"/>
      </w:pPr>
      <w:r>
        <w:t xml:space="preserve">Preface: The Evolution of Medical Imaging in a Global Metropolis</w:t>
      </w:r>
    </w:p>
    <w:p>
      <w:pPr>
        <w:pStyle w:val="FirstParagraph"/>
      </w:pPr>
      <w:r>
        <w:t xml:space="preserve">This</w:t>
      </w:r>
      <w:r>
        <w:t xml:space="preserve"> </w:t>
      </w:r>
      <w:r>
        <w:rPr>
          <w:bCs/>
          <w:b/>
        </w:rPr>
        <w:t xml:space="preserve">Book Report</w:t>
      </w:r>
      <w:r>
        <w:t xml:space="preserve"> </w:t>
      </w:r>
      <w:r>
        <w:t xml:space="preserve">serves as an analytical synthesis regarding the professional trajectory, clinical responsibilities, and technological adaptation of the modern medical imaging specialist. While traditional radiology texts focus heavily on anatomical pathology and physics, this report contextualizes the role within one of Asia's most dynamic healthcare environments:</w:t>
      </w:r>
      <w:r>
        <w:t xml:space="preserve"> </w:t>
      </w:r>
      <w:r>
        <w:rPr>
          <w:bCs/>
          <w:b/>
        </w:rPr>
        <w:t xml:space="preserve">China Guangzhou</w:t>
      </w:r>
      <w:r>
        <w:t xml:space="preserve">. By examining the intersection of advanced diagnostic technology and high-volume clinical demand in this southern Chinese metropolis, we can better understand how a contemporary</w:t>
      </w:r>
      <w:r>
        <w:t xml:space="preserve"> </w:t>
      </w:r>
      <w:r>
        <w:rPr>
          <w:bCs/>
          <w:b/>
        </w:rPr>
        <w:t xml:space="preserve">Radiologist</w:t>
      </w:r>
      <w:r>
        <w:t xml:space="preserve"> </w:t>
      </w:r>
      <w:r>
        <w:t xml:space="preserve">operates not just as a technician of images, but as a pivotal consultant in patient care. This analysis explores the unique pressures and opportunities presented by the healthcare landscape in Guangzhou, offering insights that are crucial for medical students, practicing radiologists, and hospital administrators looking to understand regional diagnostic standards.</w:t>
      </w:r>
    </w:p>
    <w:bookmarkEnd w:id="20"/>
    <w:bookmarkStart w:id="21" w:name="X4545c01f88dbc645d2baf924b57cddbdc705f0b"/>
    <w:p>
      <w:pPr>
        <w:pStyle w:val="Heading2"/>
      </w:pPr>
      <w:r>
        <w:t xml:space="preserve">The Role of the Radiologist: Beyond Image Acquisition</w:t>
      </w:r>
    </w:p>
    <w:p>
      <w:pPr>
        <w:pStyle w:val="FirstParagraph"/>
      </w:pPr>
      <w:r>
        <w:t xml:space="preserve">To understand the significance of a</w:t>
      </w:r>
      <w:r>
        <w:t xml:space="preserve"> </w:t>
      </w:r>
      <w:r>
        <w:rPr>
          <w:bCs/>
          <w:b/>
        </w:rPr>
        <w:t xml:space="preserve">Radiologist</w:t>
      </w:r>
      <w:r>
        <w:t xml:space="preserve">, one must first appreciate the shift from film-based interpretation to integrated digital decision-making. In modern practice, particularly in major hospitals across</w:t>
      </w:r>
      <w:r>
        <w:t xml:space="preserve"> </w:t>
      </w:r>
      <w:r>
        <w:rPr>
          <w:bCs/>
          <w:b/>
        </w:rPr>
        <w:t xml:space="preserve">China Guangzhou</w:t>
      </w:r>
      <w:r>
        <w:t xml:space="preserve">, the radiologist is no longer isolated in a darkroom. Instead, they are embedded within multidisciplinary tumor boards and intensive care units. The primary responsibility remains accurate diagnosis through X-ray, Computed Tomography (CT), Magnetic Resonance Imaging (MRI), and Ultrasound modalities. However, the volume of data has exploded due to increased screening initiatives for non-communicable diseases such as cancer and cardiovascular conditions.</w:t>
      </w:r>
    </w:p>
    <w:p>
      <w:pPr>
        <w:pStyle w:val="BodyText"/>
      </w:pPr>
      <w:r>
        <w:t xml:space="preserve">In this context, the</w:t>
      </w:r>
      <w:r>
        <w:t xml:space="preserve"> </w:t>
      </w:r>
      <w:r>
        <w:rPr>
          <w:bCs/>
          <w:b/>
        </w:rPr>
        <w:t xml:space="preserve">Radiologist</w:t>
      </w:r>
      <w:r>
        <w:t xml:space="preserve"> </w:t>
      </w:r>
      <w:r>
        <w:t xml:space="preserve">must possess a deep understanding of clinical history to provide relevant differential diagnoses. For instance, in a busy tertiary hospital in Guangzhou, a single radiologist may oversee over one hundred complex cases daily. This requires not only technical proficiency but also exceptional time management and cognitive endurance. The role has evolved into that of an information hub; the accuracy provided by the</w:t>
      </w:r>
      <w:r>
        <w:t xml:space="preserve"> </w:t>
      </w:r>
      <w:r>
        <w:rPr>
          <w:bCs/>
          <w:b/>
        </w:rPr>
        <w:t xml:space="preserve">Radiologist</w:t>
      </w:r>
      <w:r>
        <w:t xml:space="preserve"> </w:t>
      </w:r>
      <w:r>
        <w:t xml:space="preserve">directly influences surgical planning, oncological treatment pathways, and emergency interventions.</w:t>
      </w:r>
    </w:p>
    <w:bookmarkEnd w:id="21"/>
    <w:bookmarkStart w:id="22" w:name="Xef701683de8fae54dc560bcde12df50160259c1"/>
    <w:p>
      <w:pPr>
        <w:pStyle w:val="Heading2"/>
      </w:pPr>
      <w:r>
        <w:t xml:space="preserve">The Context of China Guangzhou: A Hub of Medical Innovation</w:t>
      </w:r>
    </w:p>
    <w:p>
      <w:pPr>
        <w:pStyle w:val="FirstParagraph"/>
      </w:pPr>
      <w:r>
        <w:rPr>
          <w:bCs/>
          <w:b/>
        </w:rPr>
        <w:t xml:space="preserve">China Guangzhou</w:t>
      </w:r>
      <w:r>
        <w:t xml:space="preserve">, as a national healthcare hub and the capital of Guangdong Province, presents a unique case study for radiology. The city is home to some of the largest medical centers in Southern China, serving millions of residents from diverse socioeconomic backgrounds. The healthcare infrastructure in</w:t>
      </w:r>
      <w:r>
        <w:t xml:space="preserve"> </w:t>
      </w:r>
      <w:r>
        <w:rPr>
          <w:bCs/>
          <w:b/>
        </w:rPr>
        <w:t xml:space="preserve">China Guangzhou</w:t>
      </w:r>
      <w:r>
        <w:t xml:space="preserve"> </w:t>
      </w:r>
      <w:r>
        <w:t xml:space="preserve">has seen rapid modernization over the last two decades. Hospitals here are equipped with state-of-the-art 3T MRI machines and dual-source CT scanners that rival those found in Western Europe or North America.</w:t>
      </w:r>
    </w:p>
    <w:p>
      <w:pPr>
        <w:pStyle w:val="BodyText"/>
      </w:pPr>
      <w:r>
        <w:t xml:space="preserve">However, technological abundance does not equate to ease of practice. The sheer patient density in</w:t>
      </w:r>
      <w:r>
        <w:t xml:space="preserve"> </w:t>
      </w:r>
      <w:r>
        <w:rPr>
          <w:bCs/>
          <w:b/>
        </w:rPr>
        <w:t xml:space="preserve">China Guangzhou</w:t>
      </w:r>
      <w:r>
        <w:t xml:space="preserve"> </w:t>
      </w:r>
      <w:r>
        <w:t xml:space="preserve">creates a high-pressure environment. A typical day for a</w:t>
      </w:r>
      <w:r>
        <w:t xml:space="preserve"> </w:t>
      </w:r>
      <w:r>
        <w:rPr>
          <w:bCs/>
          <w:b/>
        </w:rPr>
        <w:t xml:space="preserve">Radiologist</w:t>
      </w:r>
      <w:r>
        <w:t xml:space="preserve"> </w:t>
      </w:r>
      <w:r>
        <w:t xml:space="preserve">here involves managing a pipeline of patients that far exceeds the standards seen in many Western countries. This necessitates streamlined workflows and highly efficient reporting systems. Furthermore, the demographic profile of patients in</w:t>
      </w:r>
      <w:r>
        <w:t xml:space="preserve"> </w:t>
      </w:r>
      <w:r>
        <w:rPr>
          <w:bCs/>
          <w:b/>
        </w:rPr>
        <w:t xml:space="preserve">China Guangzhou</w:t>
      </w:r>
      <w:r>
        <w:t xml:space="preserve"> </w:t>
      </w:r>
      <w:r>
        <w:t xml:space="preserve">is shifting, with an aging population requiring more frequent imaging for age-related pathologies such as dementia-related brain atrophy or osteoporotic fractures.</w:t>
      </w:r>
    </w:p>
    <w:p>
      <w:pPr>
        <w:pStyle w:val="BodyText"/>
      </w:pPr>
      <w:r>
        <w:t xml:space="preserve">The cultural aspect of healthcare in</w:t>
      </w:r>
      <w:r>
        <w:t xml:space="preserve"> </w:t>
      </w:r>
      <w:r>
        <w:rPr>
          <w:bCs/>
          <w:b/>
        </w:rPr>
        <w:t xml:space="preserve">China Guangzhou</w:t>
      </w:r>
      <w:r>
        <w:t xml:space="preserve"> </w:t>
      </w:r>
      <w:r>
        <w:t xml:space="preserve">also influences the radiologist's work. Communication with referring clinicians must be precise and rapid, often requiring specialized terminology that bridges traditional Chinese medical concepts with modern biomedical terminology. The</w:t>
      </w:r>
      <w:r>
        <w:t xml:space="preserve"> </w:t>
      </w:r>
      <w:r>
        <w:rPr>
          <w:bCs/>
          <w:b/>
        </w:rPr>
        <w:t xml:space="preserve">Radiologist</w:t>
      </w:r>
      <w:r>
        <w:t xml:space="preserve"> </w:t>
      </w:r>
      <w:r>
        <w:t xml:space="preserve">acts as a translator of biological signals, ensuring that the clinical team receives actionable insights amidst the noise of high-volume data.</w:t>
      </w:r>
    </w:p>
    <w:bookmarkEnd w:id="22"/>
    <w:bookmarkStart w:id="23" w:name="X1ffbef2f971d5631fa114cfee15695f89870673"/>
    <w:p>
      <w:pPr>
        <w:pStyle w:val="Heading2"/>
      </w:pPr>
      <w:r>
        <w:t xml:space="preserve">Tech-Driven Diagnostics: AI and Telemedicine in Guangzhou</w:t>
      </w:r>
    </w:p>
    <w:p>
      <w:pPr>
        <w:pStyle w:val="FirstParagraph"/>
      </w:pPr>
      <w:r>
        <w:t xml:space="preserve">A critical theme emerging from recent literature on radiology in</w:t>
      </w:r>
      <w:r>
        <w:t xml:space="preserve"> </w:t>
      </w:r>
      <w:r>
        <w:rPr>
          <w:bCs/>
          <w:b/>
        </w:rPr>
        <w:t xml:space="preserve">China Guangzhou</w:t>
      </w:r>
      <w:r>
        <w:t xml:space="preserve"> </w:t>
      </w:r>
      <w:r>
        <w:t xml:space="preserve">is the integration of Artificial Intelligence (AI). Leading hospitals in the city are at the forefront of piloting AI algorithms that assist with lung nodule detection, fracture identification, and stroke assessment. For the modern</w:t>
      </w:r>
      <w:r>
        <w:t xml:space="preserve"> </w:t>
      </w:r>
      <w:r>
        <w:rPr>
          <w:bCs/>
          <w:b/>
        </w:rPr>
        <w:t xml:space="preserve">Radiologist</w:t>
      </w:r>
      <w:r>
        <w:t xml:space="preserve">, these tools are not replacements but force multipliers. They allow for faster triage of critical cases, such as identifying intracranial hemorrhages in emergency settings.</w:t>
      </w:r>
    </w:p>
    <w:p>
      <w:pPr>
        <w:pStyle w:val="BodyText"/>
      </w:pPr>
      <w:r>
        <w:t xml:space="preserve">Moreover, the development of tele-radiology networks connecting rural clinics in Guangdong to major centers in</w:t>
      </w:r>
      <w:r>
        <w:t xml:space="preserve"> </w:t>
      </w:r>
      <w:r>
        <w:rPr>
          <w:bCs/>
          <w:b/>
        </w:rPr>
        <w:t xml:space="preserve">China Guangzhou</w:t>
      </w:r>
      <w:r>
        <w:t xml:space="preserve"> </w:t>
      </w:r>
      <w:r>
        <w:t xml:space="preserve">has expanded the reach of specialized expertise. A general practitioner in a remote township can now refer an MRI scan to a subspecialist</w:t>
      </w:r>
    </w:p>
    <w:p>
      <w:pPr>
        <w:pStyle w:val="BodyText"/>
      </w:pPr>
      <w:r>
        <w:t xml:space="preserve">Radiologist</w:t>
      </w:r>
    </w:p>
    <w:p>
      <w:pPr>
        <w:pStyle w:val="BodyText"/>
      </w:pPr>
      <w:r>
        <w:t xml:space="preserve">s working in downtown Guangzhou, ensuring that diagnostic quality is uniform across the province. This systemic approach highlights how the</w:t>
      </w:r>
      <w:r>
        <w:t xml:space="preserve"> </w:t>
      </w:r>
      <w:r>
        <w:rPr>
          <w:bCs/>
          <w:b/>
        </w:rPr>
        <w:t xml:space="preserve">Radiologist</w:t>
      </w:r>
      <w:r>
        <w:t xml:space="preserve"> </w:t>
      </w:r>
      <w:r>
        <w:t xml:space="preserve">serves as a central node in regional health equity.</w:t>
      </w:r>
    </w:p>
    <w:bookmarkEnd w:id="23"/>
    <w:bookmarkStart w:id="24" w:name="ethical-and-professional-challenges"/>
    <w:p>
      <w:pPr>
        <w:pStyle w:val="Heading2"/>
      </w:pPr>
      <w:r>
        <w:t xml:space="preserve">Ethical and Professional Challenges</w:t>
      </w:r>
    </w:p>
    <w:p>
      <w:pPr>
        <w:pStyle w:val="FirstParagraph"/>
      </w:pPr>
      <w:r>
        <w:t xml:space="preserve">The profession of radiology also carries significant ethical weight. In</w:t>
      </w:r>
      <w:r>
        <w:t xml:space="preserve"> </w:t>
      </w:r>
      <w:r>
        <w:rPr>
          <w:bCs/>
          <w:b/>
        </w:rPr>
        <w:t xml:space="preserve">China Guangzhou</w:t>
      </w:r>
      <w:r>
        <w:t xml:space="preserve">, where patient privacy and data security are paramount under new national regulations, the</w:t>
      </w:r>
      <w:r>
        <w:t xml:space="preserve"> </w:t>
      </w:r>
      <w:r>
        <w:rPr>
          <w:bCs/>
          <w:b/>
        </w:rPr>
        <w:t xml:space="preserve">Radiologist</w:t>
      </w:r>
      <w:r>
        <w:t xml:space="preserve"> </w:t>
      </w:r>
      <w:r>
        <w:t xml:space="preserve">must ensure that all digital images and reports are stored securely. The handling of sensitive health information requires rigorous adherence to legal standards.</w:t>
      </w:r>
    </w:p>
    <w:p>
      <w:pPr>
        <w:pStyle w:val="BodyText"/>
      </w:pPr>
      <w:r>
        <w:t xml:space="preserve">Additionally, the issue of radiation safety is critical. While diagnostic benefits outweigh risks,</w:t>
      </w:r>
      <w:r>
        <w:t xml:space="preserve"> </w:t>
      </w:r>
      <w:r>
        <w:rPr>
          <w:bCs/>
          <w:b/>
        </w:rPr>
        <w:t xml:space="preserve">Radiologists</w:t>
      </w:r>
      <w:r>
        <w:t xml:space="preserve"> </w:t>
      </w:r>
      <w:r>
        <w:t xml:space="preserve">in high-volume centers like those in Guangzhou must advocate for the "As Low As Reasonably Achievable" (ALARA) principle. They play a crucial role in educating referring physicians about appropriate imaging selection to prevent unnecessary exposure to ionizing radiation.</w:t>
      </w:r>
    </w:p>
    <w:bookmarkEnd w:id="24"/>
    <w:bookmarkStart w:id="25" w:name="conclusion-the-future-of-radiology"/>
    <w:p>
      <w:pPr>
        <w:pStyle w:val="Heading2"/>
      </w:pPr>
      <w:r>
        <w:t xml:space="preserve">Conclusion: The Future of Radiology</w:t>
      </w:r>
    </w:p>
    <w:p>
      <w:pPr>
        <w:pStyle w:val="FirstParagraph"/>
      </w:pPr>
      <w:r>
        <w:t xml:space="preserve">In conclusion, this</w:t>
      </w:r>
      <w:r>
        <w:t xml:space="preserve"> </w:t>
      </w:r>
      <w:r>
        <w:rPr>
          <w:bCs/>
          <w:b/>
        </w:rPr>
        <w:t xml:space="preserve">Book Report</w:t>
      </w:r>
    </w:p>
    <w:p>
      <w:pPr>
        <w:pStyle w:val="BodyText"/>
      </w:pPr>
      <w:r>
        <w:rPr>
          <w:bCs/>
          <w:b/>
        </w:rPr>
        <w:t xml:space="preserve">Radiologist</w:t>
      </w:r>
      <w:r>
        <w:rPr>
          <w:iCs/>
          <w:i/>
        </w:rPr>
        <w:t xml:space="preserve">, particularly within the vibrant and demanding healthcare ecosystem of</w:t>
      </w:r>
      <w:r>
        <w:t xml:space="preserve"> </w:t>
      </w:r>
      <w:r>
        <w:t xml:space="preserve">**China Guangzhou**&lt;*, is a multifaceted professional. They are clinicians, technologists, data analysts, and consultants all at once. The specific context of **China Guangzhou offers a lesson in scalability: how to maintain high diagnostic accuracy amidst overwhelming patient volume through technology integration and systemic collaboration.</w:t>
      </w:r>
    </w:p>
    <w:p>
      <w:pPr>
        <w:pStyle w:val="BodyText"/>
      </w:pPr>
      <w:r>
        <w:t xml:space="preserve">For students and professionals alike, understanding this dynamic is essential. The future of medicine lies not just in discovering new cures, but in accurately diagnosing the present. In **China Guangzhou**, the **Radiologist** stands at that vanguard, utilizing advanced imaging to illuminate health outcomes for millions. As medical technology continues to advance globally, the experiences and innovations emerging from this region will likely serve as a blueprint for efficient, high-quality diagnostic medicine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Radiologist in China Guangzhou</dc:title>
  <dc:creator/>
  <dc:language>en</dc:language>
  <cp:keywords/>
  <dcterms:created xsi:type="dcterms:W3CDTF">2026-07-29T15:06:23Z</dcterms:created>
  <dcterms:modified xsi:type="dcterms:W3CDTF">2026-07-29T15:06:23Z</dcterms:modified>
</cp:coreProperties>
</file>

<file path=docProps/custom.xml><?xml version="1.0" encoding="utf-8"?>
<Properties xmlns="http://schemas.openxmlformats.org/officeDocument/2006/custom-properties" xmlns:vt="http://schemas.openxmlformats.org/officeDocument/2006/docPropsVTypes"/>
</file>