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6" w:name="X5a72334cbd04ea3a2df7395323b17f0294eacdb"/>
    <w:p>
      <w:pPr>
        <w:pStyle w:val="Heading1"/>
      </w:pPr>
      <w:r>
        <w:t xml:space="preserve">A Comprehensive Book Report: The Modern Radiologist in Germany Munich</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Bavaria, Federal Republic of Germany</w:t>
      </w:r>
      <w:r>
        <w:br/>
      </w:r>
      <w:r>
        <w:rPr>
          <w:bCs/>
          <w:b/>
        </w:rPr>
        <w:t xml:space="preserve">Focal City:</w:t>
      </w:r>
      <w:r>
        <w:t xml:space="preserve"> </w:t>
      </w:r>
      <w:r>
        <w:t xml:space="preserve">Munich (München)</w:t>
      </w:r>
    </w:p>
    <w:bookmarkStart w:id="20" w:name="i.-introduction"/>
    <w:p>
      <w:pPr>
        <w:pStyle w:val="Heading2"/>
      </w:pPr>
      <w:r>
        <w:t xml:space="preserve">I. Introduction</w:t>
      </w:r>
    </w:p>
    <w:p>
      <w:pPr>
        <w:pStyle w:val="FirstParagraph"/>
      </w:pPr>
      <w:r>
        <w:t xml:space="preserve">In the evolving landscape of modern medicine, few professions have undergone as profound a transformation as that of the medical imaging specialist. This book report serves as an analytical deep-dive into the contemporary role, responsibilities, and cultural significance of the</w:t>
      </w:r>
      <w:r>
        <w:t xml:space="preserve"> </w:t>
      </w:r>
      <w:r>
        <w:t xml:space="preserve">Radiologist</w:t>
      </w:r>
      <w:r>
        <w:t xml:space="preserve">. However, to truly understand this profession today, one cannot view it through a generic lens. Instead, it is imperative to contextualize this examination within the specific healthcare infrastructure and cultural milieu of</w:t>
      </w:r>
      <w:r>
        <w:t xml:space="preserve"> </w:t>
      </w:r>
      <w:r>
        <w:t xml:space="preserve">Germany Munich</w:t>
      </w:r>
      <w:r>
        <w:t xml:space="preserve">. This report explores how the traditional definition of a radiologist has expanded into that of an interdisciplinary data scientist and diagnostic consultant, particularly within one of Europe’s most prestigious medical hubs.</w:t>
      </w:r>
    </w:p>
    <w:bookmarkEnd w:id="20"/>
    <w:bookmarkStart w:id="21" w:name="X5acc6e0a5bd9b9821b879edc3e32204794128ea"/>
    <w:p>
      <w:pPr>
        <w:pStyle w:val="Heading2"/>
      </w:pPr>
      <w:r>
        <w:t xml:space="preserve">II. Historical Context: From Roentgen to Robotic Intervention</w:t>
      </w:r>
    </w:p>
    <w:p>
      <w:pPr>
        <w:pStyle w:val="FirstParagraph"/>
      </w:pPr>
      <w:r>
        <w:t xml:space="preserve">The narrative of radiology begins in Munich itself. Wilhelm Conrad Röntgen, the discoverer of X-rays, conducted his groundbreaking experiments at the University of Würzburg and later gained international acclaim while working in Germany. This historical precedent sets a unique stage for understanding the current state of radiology in</w:t>
      </w:r>
      <w:r>
        <w:t xml:space="preserve"> </w:t>
      </w:r>
      <w:r>
        <w:t xml:space="preserve">Germany Munich</w:t>
      </w:r>
      <w:r>
        <w:t xml:space="preserve">. Today, institutions such as Klinikum rechts der Isar (隶属于 Technical University of Munich) continue this legacy, pushing the boundaries of diagnostic imaging.</w:t>
      </w:r>
    </w:p>
    <w:p>
      <w:pPr>
        <w:pStyle w:val="BodyText"/>
      </w:pPr>
      <w:r>
        <w:t xml:space="preserve">In previous decades, the primary function of a</w:t>
      </w:r>
      <w:r>
        <w:t xml:space="preserve"> </w:t>
      </w:r>
      <w:r>
        <w:t xml:space="preserve">Radiologist</w:t>
      </w:r>
      <w:r>
        <w:t xml:space="preserve"> </w:t>
      </w:r>
      <w:r>
        <w:t xml:space="preserve">was largely descriptive. The job entailed interpreting static images and providing a textual report to referring physicians. However, contemporary literature on medical practice highlights a shift toward active participation in patient care pathways. In Munich’s high-volume academic hospitals, radiologists are no longer isolated figures working behind darkroom doors; they are integrated members of multidisciplinary tumor boards and emergency response teams.</w:t>
      </w:r>
    </w:p>
    <w:bookmarkEnd w:id="21"/>
    <w:bookmarkStart w:id="22" w:name="Xc35861b9efc0e2f18287a52264f05571022bf54"/>
    <w:p>
      <w:pPr>
        <w:pStyle w:val="Heading2"/>
      </w:pPr>
      <w:r>
        <w:t xml:space="preserve">III. The Professional Profile: Skills and Responsibilities</w:t>
      </w:r>
    </w:p>
    <w:p>
      <w:pPr>
        <w:pStyle w:val="FirstParagraph"/>
      </w:pPr>
      <w:r>
        <w:t xml:space="preserve">The modern</w:t>
      </w:r>
      <w:r>
        <w:t xml:space="preserve"> </w:t>
      </w:r>
      <w:r>
        <w:t xml:space="preserve">Radiologist</w:t>
      </w:r>
      <w:r>
        <w:t xml:space="preserve"> </w:t>
      </w:r>
      <w:r>
        <w:t xml:space="preserve">requires a dual competency structure that blends deep anatomical knowledge with advanced technological proficiency. This report identifies three core pillars of the current radiological practice in Germany:</w:t>
      </w:r>
    </w:p>
    <w:p>
      <w:pPr>
        <w:numPr>
          <w:ilvl w:val="0"/>
          <w:numId w:val="1001"/>
        </w:numPr>
        <w:pStyle w:val="Compact"/>
      </w:pPr>
      <w:r>
        <w:rPr>
          <w:bCs/>
          <w:b/>
        </w:rPr>
        <w:t xml:space="preserve">Digital Literacy and AI Integration:</w:t>
      </w:r>
      <w:r>
        <w:t xml:space="preserve"> </w:t>
      </w:r>
      <w:r>
        <w:t xml:space="preserve">The integration of Artificial Intelligence (AI) into diagnostic workflows is no longer a futuristic concept but a present reality. Radiologists in Munich are increasingly trained to validate AI-assisted diagnoses, requiring them to understand machine learning algorithms as well as human pathology. This symbiotic relationship between human intuition and computational precision defines the modern radiological skill set.</w:t>
      </w:r>
    </w:p>
    <w:p>
      <w:pPr>
        <w:numPr>
          <w:ilvl w:val="0"/>
          <w:numId w:val="1001"/>
        </w:numPr>
        <w:pStyle w:val="Compact"/>
      </w:pPr>
      <w:r>
        <w:rPr>
          <w:bCs/>
          <w:b/>
        </w:rPr>
        <w:t xml:space="preserve">Patient-Centered Communication:</w:t>
      </w:r>
      <w:r>
        <w:t xml:space="preserve"> </w:t>
      </w:r>
      <w:r>
        <w:t xml:space="preserve">Unlike many other medical specialties where the doctor-patient interaction is brief or non-existent until treatment, radiologists in Germany are increasingly expected to engage directly with patients. This is particularly true for interventional radiology. In</w:t>
      </w:r>
      <w:r>
        <w:t xml:space="preserve"> </w:t>
      </w:r>
      <w:r>
        <w:t xml:space="preserve">Germany Munich</w:t>
      </w:r>
      <w:r>
        <w:t xml:space="preserve">, patient expectations are high regarding transparency and empathy. Therefore, soft skills are as critical as technical acumen.</w:t>
      </w:r>
    </w:p>
    <w:p>
      <w:pPr>
        <w:numPr>
          <w:ilvl w:val="0"/>
          <w:numId w:val="1001"/>
        </w:numPr>
        <w:pStyle w:val="Compact"/>
      </w:pPr>
      <w:r>
        <w:rPr>
          <w:bCs/>
          <w:b/>
        </w:rPr>
        <w:t xml:space="preserve">Regulatory Compliance and Ethics:</w:t>
      </w:r>
      <w:r>
        <w:t xml:space="preserve"> </w:t>
      </w:r>
      <w:r>
        <w:t xml:space="preserve">Operating within the strict legal framework of the German healthcare system requires a rigorous adherence to data protection laws (such as GDPR) and medical licensing standards. The radiologist must ensure that image data is handled with absolute confidentiality, a responsibility that has grown exponentially with the digitization of medical records.</w:t>
      </w:r>
    </w:p>
    <w:bookmarkEnd w:id="22"/>
    <w:bookmarkStart w:id="23" w:name="X19566d001b1bdb36686e03a6f3a71ae7cce3191"/>
    <w:p>
      <w:pPr>
        <w:pStyle w:val="Heading2"/>
      </w:pPr>
      <w:r>
        <w:t xml:space="preserve">IV. The Munich Context: A Hub of Medical Excellence</w:t>
      </w:r>
    </w:p>
    <w:p>
      <w:pPr>
        <w:pStyle w:val="FirstParagraph"/>
      </w:pPr>
      <w:r>
        <w:t xml:space="preserve">To understand the specific demands placed on a</w:t>
      </w:r>
      <w:r>
        <w:t xml:space="preserve"> </w:t>
      </w:r>
      <w:r>
        <w:t xml:space="preserve">Radiologist</w:t>
      </w:r>
      <w:r>
        <w:t xml:space="preserve">, one must examine the environment of</w:t>
      </w:r>
      <w:r>
        <w:t xml:space="preserve"> </w:t>
      </w:r>
      <w:r>
        <w:t xml:space="preserve">Germany Munich</w:t>
      </w:r>
      <w:r>
        <w:t xml:space="preserve">. As the capital of Bavaria, Munich boasts some of the most advanced medical facilities in Europe. The presence of major institutions like Großhadern Hospital and Ludwig Maximilian University (LMU) creates a high-stakes environment where diagnostic accuracy is paramount.</w:t>
      </w:r>
    </w:p>
    <w:p>
      <w:pPr>
        <w:pStyle w:val="BodyText"/>
      </w:pPr>
      <w:r>
        <w:t xml:space="preserve">In this setting, the</w:t>
      </w:r>
      <w:r>
        <w:t xml:space="preserve"> </w:t>
      </w:r>
      <w:r>
        <w:t xml:space="preserve">Radiologist</w:t>
      </w:r>
      <w:r>
        <w:t xml:space="preserve"> </w:t>
      </w:r>
      <w:r>
        <w:t xml:space="preserve">acts as a critical gatekeeper for complex treatments. For instance, in oncology cases prevalent in major centers, precise staging via MRI or PET-CT determines whether a patient undergoes surgery or chemotherapy. The weight of this responsibility is amplified in Munich’s competitive medical landscape, where international patients often seek second opinions. Consequently, radiologists here must produce reports that are not only medically accurate but also universally understandable to colleagues from various linguistic and educational backgrounds.</w:t>
      </w:r>
    </w:p>
    <w:bookmarkEnd w:id="23"/>
    <w:bookmarkStart w:id="24" w:name="v.-challenges-and-future-outlook"/>
    <w:p>
      <w:pPr>
        <w:pStyle w:val="Heading2"/>
      </w:pPr>
      <w:r>
        <w:t xml:space="preserve">V. Challenges and Future Outlook</w:t>
      </w:r>
    </w:p>
    <w:p>
      <w:pPr>
        <w:pStyle w:val="FirstParagraph"/>
      </w:pPr>
      <w:r>
        <w:t xml:space="preserve">The profession faces significant challenges, including physician shortages (Ärztemangel) across Germany. In Munich, this manifests as increased workloads for existing radiologists, leading to concerns about burnout. Furthermore, the rapid pace of technological innovation creates a continuous learning curve that can be overwhelming.</w:t>
      </w:r>
    </w:p>
    <w:p>
      <w:pPr>
        <w:pStyle w:val="BodyText"/>
      </w:pPr>
      <w:r>
        <w:t xml:space="preserve">Looking forward, the role of the</w:t>
      </w:r>
      <w:r>
        <w:t xml:space="preserve"> </w:t>
      </w:r>
      <w:r>
        <w:t xml:space="preserve">Radiologist</w:t>
      </w:r>
      <w:r>
        <w:t xml:space="preserve"> </w:t>
      </w:r>
      <w:r>
        <w:t xml:space="preserve">is expected to become even more specialized. We are seeing a rise in subspecialties such as neuroradiology, pediatric radiology, and musculoskeletal imaging. In</w:t>
      </w:r>
      <w:r>
        <w:t xml:space="preserve"> </w:t>
      </w:r>
      <w:r>
        <w:t xml:space="preserve">Germany Munich</w:t>
      </w:r>
      <w:r>
        <w:t xml:space="preserve">, there is a growing emphasis on personalized medicine, where imaging plays a key role in tailoring treatments to individual genetic profiles. This trend suggests that the future radiologist will be less of an image interpreter and more of a therapeutic strategist.</w:t>
      </w:r>
    </w:p>
    <w:bookmarkEnd w:id="24"/>
    <w:bookmarkStart w:id="25" w:name="vi.-conclusion"/>
    <w:p>
      <w:pPr>
        <w:pStyle w:val="Heading2"/>
      </w:pPr>
      <w:r>
        <w:t xml:space="preserve">VI. Conclusion</w:t>
      </w:r>
    </w:p>
    <w:p>
      <w:pPr>
        <w:pStyle w:val="FirstParagraph"/>
      </w:pPr>
      <w:r>
        <w:t xml:space="preserve">In conclusion, this report demonstrates that the profession of the</w:t>
      </w:r>
      <w:r>
        <w:t xml:space="preserve"> </w:t>
      </w:r>
      <w:r>
        <w:t xml:space="preserve">Radiologist</w:t>
      </w:r>
      <w:r>
        <w:t xml:space="preserve"> </w:t>
      </w:r>
      <w:r>
        <w:t xml:space="preserve">is dynamic, complex, and deeply embedded in the cultural and technical fabric of modern medicine. When analyzed through the specific lens of</w:t>
      </w:r>
      <w:r>
        <w:t xml:space="preserve"> </w:t>
      </w:r>
      <w:r>
        <w:t xml:space="preserve">Germany Munich</w:t>
      </w:r>
      <w:r>
        <w:t xml:space="preserve">, these challenges become even more pronounced due to the region’s historical significance in medical discovery and its status as a global healthcare leader.</w:t>
      </w:r>
    </w:p>
    <w:p>
      <w:pPr>
        <w:pStyle w:val="BodyText"/>
      </w:pPr>
      <w:r>
        <w:t xml:space="preserve">The radiologist is no longer just a reader of films but a navigator of digital health landscapes, a communicator with patients, and an essential partner in clinical decision-making. For professionals aspiring to work in or understand the medical sector of Munich, grasping these multifaceted responsibilities is crucial. The future lies not only in better machines but in radiologists who can harness technology while maintaining the humanistic core of medical practice.</w:t>
      </w:r>
    </w:p>
    <w:p>
      <w:pPr>
        <w:pStyle w:val="BodyText"/>
      </w:pPr>
      <w:r>
        <w:rPr>
          <w:iCs/>
          <w:i/>
        </w:rPr>
        <w:t xml:space="preserve">This book report underscores that while the tools may change, the fundamental mission of revealing the unseen to heal remains constant, particularly within the vibrant medical community of Germany Munich.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Radiologist in Germany Munich</dc:title>
  <dc:creator/>
  <dc:language>en</dc:language>
  <cp:keywords/>
  <dcterms:created xsi:type="dcterms:W3CDTF">2026-07-29T04:46:07Z</dcterms:created>
  <dcterms:modified xsi:type="dcterms:W3CDTF">2026-07-29T04:46:07Z</dcterms:modified>
</cp:coreProperties>
</file>

<file path=docProps/custom.xml><?xml version="1.0" encoding="utf-8"?>
<Properties xmlns="http://schemas.openxmlformats.org/officeDocument/2006/custom-properties" xmlns:vt="http://schemas.openxmlformats.org/officeDocument/2006/docPropsVTypes"/>
</file>