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20" w:name="X726fde3ee2e8931eddf0776f15dc0717afbd604"/>
    <w:p>
      <w:pPr>
        <w:pStyle w:val="Heading1"/>
      </w:pPr>
      <w:r>
        <w:t xml:space="preserve">A Critical Book Report: The Role, Challenges, and Evolution of the Radiologist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Administration Board</w:t>
      </w:r>
      <w:r>
        <w:br/>
      </w:r>
      <w:r>
        <w:rPr>
          <w:bCs/>
          <w:b/>
        </w:rPr>
        <w:t xml:space="preserve">From:</w:t>
      </w:r>
      <w:r>
        <w:t xml:space="preserve">[Your Name/Analyst]</w:t>
      </w:r>
      <w:r>
        <w:br/>
      </w:r>
    </w:p>
    <w:bookmarkEnd w:id="20"/>
    <w:bookmarkStart w:id="21" w:name="X8097357e5c90da667cca14ce85e09ed482ef442"/>
    <w:p>
      <w:pPr>
        <w:pStyle w:val="Heading1"/>
      </w:pPr>
      <w:r>
        <w:t xml:space="preserve">The Role, Challenges, and Evolution of the Radiologist in Iraq Baghdad</w:t>
      </w:r>
    </w:p>
    <w:bookmarkEnd w:id="21"/>
    <w:bookmarkStart w:id="22" w:name="X1ee9c2d8472bced1f2d663e3c7220b3213d9a59"/>
    <w:p>
      <w:pPr>
        <w:pStyle w:val="Heading1"/>
      </w:pPr>
      <w:r>
        <w:t xml:space="preserve">A Critical Book Report The Role, Challenges, and Evolution of the Radiologist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Administration Board</w:t>
      </w:r>
      <w:r>
        <w:br/>
      </w:r>
      <w:r>
        <w:rPr>
          <w:bCs/>
          <w:b/>
        </w:rPr>
        <w:t xml:space="preserve">From:</w:t>
      </w:r>
      <w:r>
        <w:t xml:space="preserve">[Your Name/Analyst]</w:t>
      </w:r>
    </w:p>
    <w:bookmarkEnd w:id="22"/>
    <w:bookmarkStart w:id="30" w:name="X702cf739b1db0f67e92c683ff3443fdfa107c01"/>
    <w:p>
      <w:pPr>
        <w:pStyle w:val="Heading1"/>
      </w:pPr>
      <w:r>
        <w:t xml:space="preserve">The Role, Challenges and Evolution of the Radiologist in Iraq Baghdad</w:t>
      </w:r>
    </w:p>
    <w:p>
      <w:pPr>
        <w:pStyle w:val="FirstParagraph"/>
      </w:pPr>
      <w:r>
        <w:t xml:space="preserve">"In the heart of Baghdad, where history meets modernity, the radiologist serves as both a scientist and a guardian of life."</w:t>
      </w:r>
    </w:p>
    <w:bookmarkStart w:id="23" w:name="introduction"/>
    <w:p>
      <w:pPr>
        <w:pStyle w:val="Heading2"/>
      </w:pPr>
      <w:r>
        <w:t xml:space="preserve">Introduction</w:t>
      </w:r>
    </w:p>
    <w:p>
      <w:pPr>
        <w:pStyle w:val="FirstParagraph"/>
      </w:pPr>
      <w:r>
        <w:t xml:space="preserve">This book report provides an in-depth analysis of literature concerning medical imaging and diagnostic practices within the specific socio-political and infrastructural context of Iraq Baghdad. The central theme revolves around the critical role of the Radiologist, a specialist who has become indispensable to modern healthcare delivery. This document explores how historical challenges, infrastructure development, and international collaborations have shaped the profession in Iraq Baghdad. By examining these aspects, we gain a comprehensive understanding of why the Radiologist is not merely a technician but a pivotal figure in rebuilding and sustaining health systems in one of the Middle East’s most complex urban environments.</w:t>
      </w:r>
    </w:p>
    <w:bookmarkEnd w:id="23"/>
    <w:bookmarkStart w:id="24" w:name="Xa51a294d493ab6cce546e090caa85dc43f0aba8"/>
    <w:p>
      <w:pPr>
        <w:pStyle w:val="Heading2"/>
      </w:pPr>
      <w:r>
        <w:t xml:space="preserve">The Historical Context: From Reconstruction to Resilience</w:t>
      </w:r>
    </w:p>
    <w:p>
      <w:pPr>
        <w:pStyle w:val="FirstParagraph"/>
      </w:pPr>
      <w:r>
        <w:t xml:space="preserve">To understand the current state of radiology, one must first appreciate the historical trajectory. Literature on healthcare in Iraq Baghdad often highlights the devastating impact of conflicts and sanctions over several decades. During these periods, access to advanced medical technology was severely restricted. The Radiologist in such an environment was forced to rely on older technologies, such as analog X-rays and basic ultrasound machines, due to embargoes that limited the import of high-tech MRI and CT scanners.</w:t>
      </w:r>
    </w:p>
    <w:p>
      <w:pPr>
        <w:pStyle w:val="BodyText"/>
      </w:pPr>
      <w:r>
        <w:t xml:space="preserve">However, the narrative of resilience emerges strongly in recent studies. As Iraq Baghdad moved towards reconstruction post-2003, there was a concerted effort to rehabilitate medical infrastructure. Books on this subject detail how Radiologists became leaders in advocating for better equipment. They were often the first to identify system failures and propose technological upgrades. This historical shift has transformed the Radiologist from a passive user of available tools into an active participant in hospital administration and technology procurement.</w:t>
      </w:r>
    </w:p>
    <w:bookmarkEnd w:id="24"/>
    <w:bookmarkStart w:id="25" w:name="Xc44f7ab114ae8a053ad63d2fb37808990613c15"/>
    <w:p>
      <w:pPr>
        <w:pStyle w:val="Heading2"/>
      </w:pPr>
      <w:r>
        <w:t xml:space="preserve">The Modern Radiologist: A Specialist’s Dilemma</w:t>
      </w:r>
    </w:p>
    <w:p>
      <w:pPr>
        <w:pStyle w:val="FirstParagraph"/>
      </w:pPr>
      <w:r>
        <w:t xml:space="preserve">In contemporary Iraq Baghdad, the role of the Radiologist has expanded significantly. This book report analyzes recent publications that describe the modern Iraqi radiologist as a hybrid professional—part diagnostician, part consultant to surgeons and oncologists, and part educator. The literature emphasizes that in many public hospitals across Baghdad, radiologists are often overburdened with patient volumes that far exceed global standards.</w:t>
      </w:r>
    </w:p>
    <w:p>
      <w:pPr>
        <w:pStyle w:val="BodyText"/>
      </w:pPr>
      <w:r>
        <w:t xml:space="preserve">A key finding in this analysis is the concept of "diagnostic burden." Due to a shortage of subspecialists, general radiologists in Iraq Baghdad are frequently required to interpret complex cases involving trauma, oncology, and pediatric imaging. This requires a high level of adaptability and continuous learning. The books reviewed highlight successful training programs where local experts mentor junior doctors, ensuring that knowledge transfer occurs despite brain drain trends affecting many skilled professionals leaving the region.</w:t>
      </w:r>
    </w:p>
    <w:bookmarkEnd w:id="25"/>
    <w:bookmarkStart w:id="26" w:name="X03b306338604cf888b4ee1edd1e992a182e339d"/>
    <w:p>
      <w:pPr>
        <w:pStyle w:val="Heading2"/>
      </w:pPr>
      <w:r>
        <w:t xml:space="preserve">Technological Integration and Digital Health</w:t>
      </w:r>
    </w:p>
    <w:p>
      <w:pPr>
        <w:pStyle w:val="FirstParagraph"/>
      </w:pPr>
      <w:r>
        <w:t xml:space="preserve">A significant portion of the literature focuses on the digital transformation of radiology in Iraq Baghdad. The shift from film-based X-rays to Digital Radiography (DR) and Picture Archiving and Communication Systems (PACS) is a major theme. This report finds that the adoption of these technologies has been uneven but progressive.</w:t>
      </w:r>
    </w:p>
    <w:p>
      <w:pPr>
        <w:pStyle w:val="BodyText"/>
      </w:pPr>
      <w:r>
        <w:t xml:space="preserve">The Radiologist in Iraq Baghdad now serves as a bridge between traditional methods and digital innovation. Recent case studies describe how tele-radiology initiatives have connected hospitals in Baghdad with international experts. This allows for second opinions on difficult cases, enhancing the quality of care without requiring immediate physical travel. The literature suggests that this technological integration is crucial for maintaining high diagnostic standards in resource-constrained settings.</w:t>
      </w:r>
    </w:p>
    <w:bookmarkEnd w:id="26"/>
    <w:bookmarkStart w:id="27" w:name="X6a5e9f4e0efd4d8551dc9bd6023b08d61efa406"/>
    <w:p>
      <w:pPr>
        <w:pStyle w:val="Heading2"/>
      </w:pPr>
      <w:r>
        <w:t xml:space="preserve">Challenges: Infrastructure and Human Resources</w:t>
      </w:r>
    </w:p>
    <w:p>
      <w:pPr>
        <w:pStyle w:val="FirstParagraph"/>
      </w:pPr>
      <w:r>
        <w:t xml:space="preserve">Despite progress, the books consistently point out persistent challenges. One major issue cited is the reliability of electricity and water supply in certain districts of Baghdad. Radiology departments require stable power for sensitive equipment like MRI machines. The literature details how Radiologists have had to develop contingency plans, including working with engineering teams to maintain backup generators.</w:t>
      </w:r>
    </w:p>
    <w:p>
      <w:pPr>
        <w:pStyle w:val="BodyText"/>
      </w:pPr>
      <w:r>
        <w:t xml:space="preserve">Furthermore, the human resource crisis remains a pressing concern. While new graduates are entering the field, there is still a gap in subspecialty training (such as neuroradiology or interventional radiology). The books recommend increased investment in fellowship programs within Iraq Baghdad to retain talent. Instead of relying on foreign consultants, developing local expertise is presented as the most sustainable long-term strategy.</w:t>
      </w:r>
    </w:p>
    <w:bookmarkEnd w:id="27"/>
    <w:bookmarkStart w:id="28" w:name="X3f4f1440bbdb635b353af5c0c29e0b1da2eda53"/>
    <w:p>
      <w:pPr>
        <w:pStyle w:val="Heading2"/>
      </w:pPr>
      <w:r>
        <w:t xml:space="preserve">The Social Impact of Radiological Services</w:t>
      </w:r>
    </w:p>
    <w:p>
      <w:pPr>
        <w:pStyle w:val="FirstParagraph"/>
      </w:pPr>
      <w:r>
        <w:t xml:space="preserve">Beyond clinical duties, this report highlights the social responsibility of the Radiologist in Iraq Baghdad. Literature on public health in the region notes that radiologists often play a role in community awareness, particularly regarding radiation safety and the importance of early diagnosis for cancers and non-communicable diseases.</w:t>
      </w:r>
    </w:p>
    <w:p>
      <w:pPr>
        <w:pStyle w:val="BodyText"/>
      </w:pPr>
      <w:r>
        <w:t xml:space="preserve">In many instances, Radiologists have become advocates for preventive care. By interpreting screenings effectively, they contribute to early detection strategies that reduce the overall burden on healthcare facilities. This social dimension adds depth to the professional identity of the Radiologist in Iraq Baghdad, positioning them as community health leaders rather than just hospital staff.</w:t>
      </w:r>
    </w:p>
    <w:bookmarkEnd w:id="28"/>
    <w:bookmarkStart w:id="29" w:name="conclusion-and-recommendations"/>
    <w:p>
      <w:pPr>
        <w:pStyle w:val="Heading2"/>
      </w:pPr>
      <w:r>
        <w:t xml:space="preserve">Conclusion and Recommendations</w:t>
      </w:r>
    </w:p>
    <w:p>
      <w:pPr>
        <w:pStyle w:val="FirstParagraph"/>
      </w:pPr>
      <w:r>
        <w:t xml:space="preserve">In conclusion, this book report underscores that the Radiologist in Iraq Baghdad is a figure of immense importance and complexity. The literature reviewed paints a picture of a profession that has evolved from survival mode to strategic leadership in healthcare delivery. The challenges faced—ranging from infrastructure deficits to brain drain—are significant but are being met with innovation and collaboration.</w:t>
      </w:r>
    </w:p>
    <w:p>
      <w:pPr>
        <w:pStyle w:val="BodyText"/>
      </w:pPr>
      <w:r>
        <w:t xml:space="preserve">For stakeholders interested in improving healthcare outcomes in Iraq Baghdad, the following recommendations emerge from the texts:</w:t>
      </w:r>
    </w:p>
    <w:p>
      <w:pPr>
        <w:numPr>
          <w:ilvl w:val="0"/>
          <w:numId w:val="1001"/>
        </w:numPr>
        <w:pStyle w:val="Compact"/>
      </w:pPr>
      <w:r>
        <w:rPr>
          <w:bCs/>
          <w:b/>
        </w:rPr>
        <w:t xml:space="preserve">Sustained Investment in Technology:</w:t>
      </w:r>
      <w:r>
        <w:t xml:space="preserve"> </w:t>
      </w:r>
      <w:r>
        <w:t xml:space="preserve">Continued support for digital infrastructure (PACS/RIS) is essential to enhance efficiency and diagnostic accuracy.</w:t>
      </w:r>
    </w:p>
    <w:p>
      <w:pPr>
        <w:numPr>
          <w:ilvl w:val="0"/>
          <w:numId w:val="1001"/>
        </w:numPr>
        <w:pStyle w:val="Compact"/>
      </w:pPr>
      <w:r>
        <w:rPr>
          <w:bCs/>
          <w:b/>
        </w:rPr>
        <w:t xml:space="preserve">Local Training Programs:</w:t>
      </w:r>
    </w:p>
    <w:p>
      <w:pPr>
        <w:numPr>
          <w:ilvl w:val="0"/>
          <w:numId w:val="1001"/>
        </w:numPr>
        <w:pStyle w:val="Compact"/>
      </w:pPr>
      <w:r>
        <w:rPr>
          <w:bCs/>
          <w:b/>
        </w:rPr>
        <w:t xml:space="preserve">Infrastructure Resilience:</w:t>
      </w:r>
      <w:r>
        <w:t xml:space="preserve">: Partner with engineering sectors to ensure stable power and water supplies for radiology departments.</w:t>
      </w:r>
    </w:p>
    <w:p>
      <w:pPr>
        <w:numPr>
          <w:ilvl w:val="0"/>
          <w:numId w:val="1001"/>
        </w:numPr>
        <w:pStyle w:val="Compact"/>
      </w:pPr>
      <w:r>
        <w:rPr>
          <w:bCs/>
          <w:b/>
        </w:rPr>
        <w:t xml:space="preserve">Telerradiology Networks:</w:t>
      </w:r>
      <w:r>
        <w:t xml:space="preserve">: Expand international collaborations that allow Iraqi Radiologists to access global expertise while sharing local insights.</w:t>
      </w:r>
    </w:p>
    <w:p>
      <w:pPr>
        <w:pStyle w:val="FirstParagraph"/>
      </w:pPr>
      <w:r>
        <w:t xml:space="preserve">The Radiologist in Iraq Baghdad is not just a diagnostician but a cornerstone of the nation’s healthcare resilience. By addressing the challenges outlined in this report, stakeholders can ensure that this vital profession continues to thrive and serve the people of Baghdad effectively.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the Context of Iraq Baghdad</dc:title>
  <dc:creator/>
  <dc:language>en</dc:language>
  <cp:keywords/>
  <dcterms:created xsi:type="dcterms:W3CDTF">2026-07-29T17:32:44Z</dcterms:created>
  <dcterms:modified xsi:type="dcterms:W3CDTF">2026-07-29T17:32:44Z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