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Qatar</w:t>
      </w:r>
      <w:r>
        <w:t xml:space="preserve"> </w:t>
      </w:r>
      <w:r>
        <w:t xml:space="preserve">Doha</w:t>
      </w:r>
      <w:r>
        <w:t xml:space="preserve"> </w:t>
      </w:r>
      <w:r>
        <w:t xml:space="preserve">Context</w:t>
      </w:r>
    </w:p>
    <w:p>
      <w:pPr>
        <w:pStyle w:val="FirstParagraph"/>
      </w:pPr>
      <w:r>
        <w:rPr>
          <w:bCs/>
          <w:b/>
        </w:rPr>
        <w:t xml:space="preserve">Title:</w:t>
      </w:r>
      <w:r>
        <w:t xml:space="preserve"> </w:t>
      </w:r>
      <w:r>
        <w:t xml:space="preserve">The Silent Healer: A Book Report on the Role and Evolution of the Radiologist</w:t>
      </w:r>
      <w:r>
        <w:br/>
      </w:r>
      <w:r>
        <w:rPr>
          <w:bCs/>
          <w:b/>
        </w:rPr>
        <w:t xml:space="preserve">Focused Region:</w:t>
      </w:r>
      <w:r>
        <w:t xml:space="preserve"> </w:t>
      </w:r>
      <w:r>
        <w:t xml:space="preserve">Qatar, Doha</w:t>
      </w:r>
      <w:r>
        <w:br/>
      </w:r>
      <w:r>
        <w:rPr>
          <w:bCs/>
          <w:b/>
        </w:rPr>
        <w:t xml:space="preserve">Date:</w:t>
      </w:r>
      <w:r>
        <w:br/>
      </w:r>
      <w:r>
        <w:t xml:space="preserve">October 26, 2023</w:t>
      </w:r>
      <w:r>
        <w:br/>
      </w:r>
    </w:p>
    <w:bookmarkStart w:id="25" w:name="X9fe1656b1afdb0fa8e909871173abf64b7b4f9d"/>
    <w:p>
      <w:pPr>
        <w:pStyle w:val="Heading1"/>
      </w:pPr>
      <w:r>
        <w:t xml:space="preserve">The Silent Healer: A Book Report on the Role and Evolution of the Radiologist in Qatar Doha</w:t>
      </w:r>
    </w:p>
    <w:p>
      <w:pPr>
        <w:pStyle w:val="FirstParagraph"/>
      </w:pPr>
      <w:r>
        <w:rPr>
          <w:bCs/>
          <w:b/>
        </w:rPr>
        <w:t xml:space="preserve">Introduction</w:t>
      </w:r>
    </w:p>
    <w:p>
      <w:pPr>
        <w:pStyle w:val="BodyText"/>
      </w:pPr>
      <w:r>
        <w:t xml:space="preserve">In the rapidly evolving landscape of modern medicine, few professions have undergone as profound a transformation as that of the radiologist. This book report serves to analyze contemporary literature regarding diagnostic imaging, specifically contextualizing the role within the unique healthcare ecosystem of Qatar Doha. The city has emerged not merely as a financial hub but as a premier medical destination in the Middle East. As such, understanding the intricacies of being a</w:t>
      </w:r>
      <w:r>
        <w:t xml:space="preserve"> </w:t>
      </w:r>
      <w:r>
        <w:rPr>
          <w:bCs/>
          <w:b/>
        </w:rPr>
        <w:t xml:space="preserve">Radiologist</w:t>
      </w:r>
      <w:r>
        <w:t xml:space="preserve"> </w:t>
      </w:r>
      <w:r>
        <w:t xml:space="preserve">in this region requires more than just medical knowledge; it demands an appreciation for cultural nuance, technological integration, and national strategic vision. The central thesis of this report argues that the modern</w:t>
      </w:r>
      <w:r>
        <w:t xml:space="preserve"> </w:t>
      </w:r>
      <w:r>
        <w:rPr>
          <w:bCs/>
          <w:b/>
        </w:rPr>
        <w:t xml:space="preserve">Radiologist</w:t>
      </w:r>
      <w:r>
        <w:t xml:space="preserve"> </w:t>
      </w:r>
      <w:r>
        <w:t xml:space="preserve">in Qatar Doha is not merely a technician of machines but a pivotal clinical partner whose expertise is instrumental in realizing the goals of Qatar National Vision 2030.</w:t>
      </w:r>
    </w:p>
    <w:p>
      <w:pPr>
        <w:pStyle w:val="BodyText"/>
      </w:pPr>
      <w:r>
        <w:t xml:space="preserve">The literature reviewed for this report encompasses recent academic journals, institutional reports from Hamad Medical Corporation (HMC), and international studies on tele-radiology and artificial intelligence integration in healthcare. By synthesizing these sources, we aim to provide a comprehensive overview of the current state of radiology in Doha.</w:t>
      </w:r>
    </w:p>
    <w:bookmarkStart w:id="20" w:name="X86cd6dfe27bcf5fe58a0d3622a18c8e8575e42c"/>
    <w:p>
      <w:pPr>
        <w:pStyle w:val="Heading3"/>
      </w:pPr>
      <w:r>
        <w:t xml:space="preserve">The Historical Context: From Film to Fiber Optics</w:t>
      </w:r>
    </w:p>
    <w:p>
      <w:pPr>
        <w:pStyle w:val="FirstParagraph"/>
      </w:pPr>
      <w:r>
        <w:t xml:space="preserve">To understand the present, one must look at the past. The evolution of radiology is a testament to human ingenuity. Early texts describe X-rays as a novelty; today, in Doha’s state-of-the-art facilities, they are part of complex diagnostic algorithms. The books and reports reviewed highlight how Qatar Doha has leapfrogged several stages of technological adoption by investing heavily in infrastructure following the 2022 FIFA World Cup legacy projects. Hospitals such as Hamad Medical Corporation and Sidra Medicine have adopted cutting-edge modalities, including 3-Tesla MRI scanners and PET-CT systems. The</w:t>
      </w:r>
      <w:r>
        <w:t xml:space="preserve"> </w:t>
      </w:r>
      <w:r>
        <w:rPr>
          <w:bCs/>
          <w:b/>
        </w:rPr>
        <w:t xml:space="preserve">Radiologist</w:t>
      </w:r>
      <w:r>
        <w:t xml:space="preserve"> </w:t>
      </w:r>
      <w:r>
        <w:t xml:space="preserve">today operates in an environment where digital connectivity is seamless, allowing for immediate data sharing across the country.</w:t>
      </w:r>
    </w:p>
    <w:p>
      <w:pPr>
        <w:pStyle w:val="BodyText"/>
      </w:pPr>
      <w:r>
        <w:t xml:space="preserve">This technological infrastructure is crucial. In a diverse city like Doha, where patient volumes are high and expectations for rapid diagnosis are equally high, efficiency is paramount. The literature emphasizes that the physical infrastructure alone does not constitute excellence; it is the human expertise of the</w:t>
      </w:r>
      <w:r>
        <w:t xml:space="preserve"> </w:t>
      </w:r>
      <w:r>
        <w:rPr>
          <w:bCs/>
          <w:b/>
        </w:rPr>
        <w:t xml:space="preserve">Radiologist</w:t>
      </w:r>
      <w:r>
        <w:t xml:space="preserve"> </w:t>
      </w:r>
      <w:r>
        <w:t xml:space="preserve">that interprets these complex images to guide treatment plans for oncology, cardiology, and neurology.</w:t>
      </w:r>
    </w:p>
    <w:bookmarkEnd w:id="20"/>
    <w:bookmarkStart w:id="21" w:name="X7addc7ccd9de00d6fde6c90ffb128b40814bf49"/>
    <w:p>
      <w:pPr>
        <w:pStyle w:val="Heading3"/>
      </w:pPr>
      <w:r>
        <w:t xml:space="preserve">The Qatar Doha Context: Cultural and Strategic Dimensions</w:t>
      </w:r>
    </w:p>
    <w:p>
      <w:pPr>
        <w:pStyle w:val="FirstParagraph"/>
      </w:pPr>
      <w:r>
        <w:t xml:space="preserve">A significant portion of the analyzed material focuses on the specific socio-cultural dynamics of Qatar Doha. The healthcare system in Qatar is heavily influenced by the principles of community health and preventive care, aligned with the National Health Strategy. For a</w:t>
      </w:r>
      <w:r>
        <w:t xml:space="preserve"> </w:t>
      </w:r>
      <w:r>
        <w:rPr>
          <w:bCs/>
          <w:b/>
        </w:rPr>
        <w:t xml:space="preserve">Radiologist</w:t>
      </w:r>
      <w:r>
        <w:t xml:space="preserve"> </w:t>
      </w:r>
      <w:r>
        <w:t xml:space="preserve">practicing in this region, understanding these strategic goals is essential.</w:t>
      </w:r>
    </w:p>
    <w:p>
      <w:pPr>
        <w:pStyle w:val="BodyText"/>
      </w:pPr>
      <w:r>
        <w:t xml:space="preserve">Cultural competence plays a surprising yet vital role in radiology. While imaging itself is universal, patient interaction requires sensitivity. In Qatar Doha, the population is cosmopolitan, consisting of Qatari nationals and a vast expatriate community from across the globe. A</w:t>
      </w:r>
      <w:r>
        <w:t xml:space="preserve"> </w:t>
      </w:r>
      <w:r>
        <w:rPr>
          <w:bCs/>
          <w:b/>
        </w:rPr>
        <w:t xml:space="preserve">Radiologist</w:t>
      </w:r>
      <w:r>
        <w:t xml:space="preserve"> </w:t>
      </w:r>
      <w:r>
        <w:t xml:space="preserve">must navigate these cultural differences with grace. For instance, protocols regarding gender dynamics during certain types of examinations are strictly observed to respect Islamic traditions. The reviewed texts note that training programs in Qatar Doha now include modules on cross-cultural communication, ensuring that radiologists can interact respectfully and effectively with a diverse patient base.</w:t>
      </w:r>
    </w:p>
    <w:p>
      <w:pPr>
        <w:pStyle w:val="BlockText"/>
      </w:pPr>
      <w:r>
        <w:t xml:space="preserve">"Radiology is no longer about looking at pictures; it is about interpreting the story of the disease within the context of the patient's life. In a multicultural hub like Doha, this interpretation must be culturally informed as well as clinically accurate."</w:t>
      </w:r>
    </w:p>
    <w:bookmarkEnd w:id="21"/>
    <w:bookmarkStart w:id="22" w:name="X2de8e919ee1066917ed3c8398b290d9387cf5b0"/>
    <w:p>
      <w:pPr>
        <w:pStyle w:val="Heading3"/>
      </w:pPr>
      <w:r>
        <w:t xml:space="preserve">Technological Integration and Artificial Intelligence</w:t>
      </w:r>
    </w:p>
    <w:p>
      <w:pPr>
        <w:pStyle w:val="FirstParagraph"/>
      </w:pPr>
      <w:r>
        <w:t xml:space="preserve">The most compelling section of contemporary literature regarding radiology discusses the impact of Artificial Intelligence (AI). In Qatar Doha, there is a strong national push toward digital transformation. AI algorithms are increasingly being used to triage critical findings, such as pulmonary embolisms or intracranial hemorrhages, allowing the</w:t>
      </w:r>
      <w:r>
        <w:t xml:space="preserve"> </w:t>
      </w:r>
      <w:r>
        <w:rPr>
          <w:bCs/>
          <w:b/>
        </w:rPr>
        <w:t xml:space="preserve">Radiologist</w:t>
      </w:r>
      <w:r>
        <w:t xml:space="preserve"> </w:t>
      </w:r>
      <w:r>
        <w:t xml:space="preserve">to prioritize life-threatening cases.</w:t>
      </w:r>
    </w:p>
    <w:p>
      <w:pPr>
        <w:pStyle w:val="BodyText"/>
      </w:pPr>
      <w:r>
        <w:t xml:space="preserve">The literature suggests that AI in Doha is not replacing the</w:t>
      </w:r>
      <w:r>
        <w:t xml:space="preserve"> </w:t>
      </w:r>
      <w:r>
        <w:rPr>
          <w:bCs/>
          <w:b/>
        </w:rPr>
        <w:t xml:space="preserve">Radiologist</w:t>
      </w:r>
      <w:r>
        <w:t xml:space="preserve"> </w:t>
      </w:r>
      <w:r>
        <w:t xml:space="preserve">but augmenting their capabilities. It acts as a second pair of eyes, reducing cognitive load and minimizing human error. However, the texts also warn against over-reliance on automation. The diagnostic acumen—the ability to correlate imaging findings with clinical history—remains uniquely human. In Qatar’s academic hospitals, researchers are actively involved in validating AI tools locally, ensuring they perform accurately across different ethnicities and genetic backgrounds prevalent in the Gulf region.</w:t>
      </w:r>
    </w:p>
    <w:bookmarkEnd w:id="22"/>
    <w:bookmarkStart w:id="23" w:name="challenges-and-future-directions"/>
    <w:p>
      <w:pPr>
        <w:pStyle w:val="Heading3"/>
      </w:pPr>
      <w:r>
        <w:t xml:space="preserve">Challenges and Future Directions</w:t>
      </w:r>
    </w:p>
    <w:p>
      <w:pPr>
        <w:pStyle w:val="FirstParagraph"/>
      </w:pPr>
      <w:r>
        <w:t xml:space="preserve">No analysis is complete without addressing challenges. The literature identifies several key issues facing radiologists in Qatar Doha:</w:t>
      </w:r>
    </w:p>
    <w:p>
      <w:pPr>
        <w:numPr>
          <w:ilvl w:val="0"/>
          <w:numId w:val="1001"/>
        </w:numPr>
        <w:pStyle w:val="Compact"/>
      </w:pPr>
      <w:r>
        <w:rPr>
          <w:bCs/>
          <w:b/>
        </w:rPr>
        <w:t xml:space="preserve">Radiation Safety Awareness:</w:t>
      </w:r>
      <w:r>
        <w:t xml:space="preserve"> </w:t>
      </w:r>
      <w:r>
        <w:t xml:space="preserve">With the increasing volume of CT scans, there is a heightened focus on ALARA (As Low As Reasonably Achievable) principles. Radiologists are taking on larger roles in educating referring physicians about appropriate imaging usage.</w:t>
      </w:r>
    </w:p>
    <w:p>
      <w:pPr>
        <w:numPr>
          <w:ilvl w:val="0"/>
          <w:numId w:val="1001"/>
        </w:numPr>
        <w:pStyle w:val="Compact"/>
      </w:pPr>
      <w:r>
        <w:rPr>
          <w:bCs/>
          <w:b/>
        </w:rPr>
        <w:t xml:space="preserve">Talent Retention and Development:</w:t>
      </w:r>
      <w:r>
        <w:t xml:space="preserve"> </w:t>
      </w:r>
      <w:r>
        <w:t xml:space="preserve">While Qatar Doha attracts top international talent, there is a concerted effort to develop local Qatari radiologists through specialized fellowship programs. The literature highlights the importance of mentorship and continuous professional development.</w:t>
      </w:r>
    </w:p>
    <w:p>
      <w:pPr>
        <w:numPr>
          <w:ilvl w:val="0"/>
          <w:numId w:val="1001"/>
        </w:numPr>
        <w:pStyle w:val="Compact"/>
      </w:pPr>
      <w:r>
        <w:rPr>
          <w:bCs/>
          <w:b/>
        </w:rPr>
        <w:t xml:space="preserve">Rural-Urban Disparity:</w:t>
      </w:r>
      <w:r>
        <w:t xml:space="preserve"> </w:t>
      </w:r>
      <w:r>
        <w:t xml:space="preserve">Although Doha is well-equipped, ensuring equitable access to specialist radiological interpretation in remote areas remains a challenge. Tele-radiology solutions are being explored as a viable bridge.</w:t>
      </w:r>
    </w:p>
    <w:p>
      <w:pPr>
        <w:pStyle w:val="FirstParagraph"/>
      </w:pPr>
      <w:r>
        <w:t xml:space="preserve">The future of the</w:t>
      </w:r>
      <w:r>
        <w:t xml:space="preserve"> </w:t>
      </w:r>
      <w:r>
        <w:rPr>
          <w:bCs/>
          <w:b/>
        </w:rPr>
        <w:t xml:space="preserve">Radiologist</w:t>
      </w:r>
      <w:r>
        <w:t xml:space="preserve"> </w:t>
      </w:r>
      <w:r>
        <w:t xml:space="preserve">in Qatar Doha looks promising yet demanding. As precision medicine becomes more prevalent, radiologists will be expected to provide quantitative data from images (radiomics) that can predict treatment responses. This shift requires ongoing education and adaptation.</w:t>
      </w:r>
    </w:p>
    <w:bookmarkEnd w:id="23"/>
    <w:bookmarkStart w:id="24" w:name="conclusion"/>
    <w:p>
      <w:pPr>
        <w:pStyle w:val="Heading3"/>
      </w:pPr>
      <w:r>
        <w:t xml:space="preserve">Conclusion</w:t>
      </w:r>
    </w:p>
    <w:p>
      <w:pPr>
        <w:pStyle w:val="FirstParagraph"/>
      </w:pPr>
      <w:r>
        <w:t xml:space="preserve">In conclusion, this report has examined the multifaceted role of the</w:t>
      </w:r>
      <w:r>
        <w:t xml:space="preserve"> </w:t>
      </w:r>
      <w:r>
        <w:rPr>
          <w:bCs/>
          <w:b/>
        </w:rPr>
        <w:t xml:space="preserve">Radiologist</w:t>
      </w:r>
      <w:r>
        <w:t xml:space="preserve"> </w:t>
      </w:r>
      <w:r>
        <w:t xml:space="preserve">within the healthcare framework of Qatar Doha. The transition from simple film interpretation to complex, data-driven diagnostic analysis reflects broader global trends but is uniquely adapted to the local context. The convergence of advanced technology, cultural sensitivity, and national strategic vision defines this profession in Doha.</w:t>
      </w:r>
    </w:p>
    <w:p>
      <w:pPr>
        <w:pStyle w:val="BodyText"/>
      </w:pPr>
      <w:r>
        <w:t xml:space="preserve">The literature reviewed consistently points out that the value of a radiologist extends beyond the reading room. They are consultants, educators, safety advocates, and technologists. For healthcare administrators and medical students alike in Qatar Doha, understanding this expanded role is crucial for building a resilient health system. As Qatar continues to position itself as a global center of excellence in healthcare post-Vision 2030 goals completion, the radiologist will remain at the forefront of diagnostic innovation, ensuring that patient care remains precise, efficient, and compassionate.</w:t>
      </w:r>
    </w:p>
    <w:p>
      <w:pPr>
        <w:pStyle w:val="BodyText"/>
      </w:pPr>
      <w:r>
        <w:rPr>
          <w:bCs/>
          <w:b/>
        </w:rPr>
        <w:t xml:space="preserve">References Selected for Contextual Analysis:</w:t>
      </w:r>
    </w:p>
    <w:p>
      <w:pPr>
        <w:numPr>
          <w:ilvl w:val="0"/>
          <w:numId w:val="1002"/>
        </w:numPr>
        <w:pStyle w:val="Compact"/>
      </w:pPr>
      <w:r>
        <w:t xml:space="preserve">Hospital Annual Reports: Hamad Medical Corporation &amp; Sidra Medicine (2020-2023)</w:t>
      </w:r>
    </w:p>
    <w:p>
      <w:pPr>
        <w:numPr>
          <w:ilvl w:val="0"/>
          <w:numId w:val="1002"/>
        </w:numPr>
        <w:pStyle w:val="Compact"/>
      </w:pPr>
      <w:r>
        <w:t xml:space="preserve">"Digital Health in the Gulf: Telemedicine and Radiology Integration," Journal of Middle East Healthcare.</w:t>
      </w:r>
    </w:p>
    <w:p>
      <w:pPr>
        <w:numPr>
          <w:ilvl w:val="0"/>
          <w:numId w:val="1002"/>
        </w:numPr>
        <w:pStyle w:val="Compact"/>
      </w:pPr>
      <w:r>
        <w:t xml:space="preserve">"Cultural Competence in Medical Imaging," Qatar University Medical Faculty Publications.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A Critical Analysis of the Qatar Doha Context</dc:title>
  <dc:creator/>
  <dc:language>en</dc:language>
  <cp:keywords/>
  <dcterms:created xsi:type="dcterms:W3CDTF">2026-07-29T21:47:49Z</dcterms:created>
  <dcterms:modified xsi:type="dcterms:W3CDTF">2026-07-29T21:47:49Z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