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Modern</w:t>
      </w:r>
      <w:r>
        <w:t xml:space="preserve"> </w:t>
      </w:r>
      <w:r>
        <w:t xml:space="preserve">Healthcare</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34" w:name="book-report"/>
    <w:p>
      <w:pPr>
        <w:pStyle w:val="Heading1"/>
      </w:pPr>
      <w:r>
        <w:t xml:space="preserve">Book Report</w:t>
      </w:r>
    </w:p>
    <w:p>
      <w:pPr>
        <w:pStyle w:val="FirstParagraph"/>
      </w:pPr>
      <w:r>
        <w:rPr>
          <w:bCs/>
          <w:b/>
        </w:rPr>
        <w:t xml:space="preserve">Title of Analysis:</w:t>
      </w:r>
      <w:r>
        <w:br/>
      </w:r>
      <w:r>
        <w:t xml:space="preserve">The Silent Diagnostician: The Evolving Role of the Radiologist in Contemporary Medicine</w:t>
      </w:r>
      <w:r>
        <w:br/>
      </w:r>
      <w:r>
        <w:br/>
      </w:r>
      <w:r>
        <w:rPr>
          <w:bCs/>
          <w:b/>
        </w:rPr>
        <w:t xml:space="preserve">Focused Region:</w:t>
      </w:r>
      <w:r>
        <w:br/>
      </w:r>
      <w:r>
        <w:t xml:space="preserve">Saudi Arabia, Riyadh</w:t>
      </w:r>
      <w:r>
        <w:br/>
      </w:r>
      <w:r>
        <w:br/>
      </w:r>
      <w:r>
        <w:rPr>
          <w:iCs/>
          <w:i/>
        </w:rPr>
        <w:t xml:space="preserve">Note: This report synthesizes thematic elements from standard radiology textbooks (such as "Radiologic Science for Technologists" and "Fundamentals of Diagnostic Radiology") and contextualizes them within the specific healthcare reforms and technological advancements occurring in Riyadh.</w:t>
      </w:r>
    </w:p>
    <w:bookmarkStart w:id="20" w:name="introduction"/>
    <w:p>
      <w:pPr>
        <w:pStyle w:val="Heading2"/>
      </w:pPr>
      <w:r>
        <w:t xml:space="preserve">1. Introduction</w:t>
      </w:r>
    </w:p>
    <w:p>
      <w:pPr>
        <w:pStyle w:val="FirstParagraph"/>
      </w:pPr>
      <w:r>
        <w:t xml:space="preserve">In the rapidly evolving landscape of modern medicine, few professions bridge the gap between traditional anatomical knowledge and cutting-edge digital technology as seamlessly as that of the</w:t>
      </w:r>
      <w:r>
        <w:t xml:space="preserve"> </w:t>
      </w:r>
      <w:r>
        <w:rPr>
          <w:bCs/>
          <w:b/>
        </w:rPr>
        <w:t xml:space="preserve">Radiologist</w:t>
      </w:r>
      <w:r>
        <w:t xml:space="preserve">. This book report explores the critical functions, ethical responsibilities, and technological dependencies inherent to this specialty. However, rather than viewing these roles in a vacuum, this analysis specifically contextualizes them within</w:t>
      </w:r>
      <w:r>
        <w:t xml:space="preserve"> </w:t>
      </w:r>
      <w:r>
        <w:rPr>
          <w:bCs/>
          <w:b/>
        </w:rPr>
        <w:t xml:space="preserve">Saudi Arabia</w:t>
      </w:r>
      <w:r>
        <w:t xml:space="preserve">, with a focused lens on its capital city, Riyadh. As Riyadh transforms into a global hub for medical tourism and innovation under the auspices of Vision 2030, understanding the local application of radiological principles becomes paramount.</w:t>
      </w:r>
    </w:p>
    <w:bookmarkEnd w:id="20"/>
    <w:bookmarkStart w:id="23" w:name="the-core-competencies-of-the-radiologist"/>
    <w:p>
      <w:pPr>
        <w:pStyle w:val="Heading2"/>
      </w:pPr>
      <w:r>
        <w:t xml:space="preserve">2. The Core Competencies of the Radiologist</w:t>
      </w:r>
    </w:p>
    <w:p>
      <w:pPr>
        <w:pStyle w:val="FirstParagraph"/>
      </w:pPr>
      <w:r>
        <w:t xml:space="preserve">The primary text literature regarding radiology emphasizes that a</w:t>
      </w:r>
      <w:r>
        <w:t xml:space="preserve"> </w:t>
      </w:r>
      <w:r>
        <w:rPr>
          <w:bCs/>
          <w:b/>
        </w:rPr>
        <w:t xml:space="preserve">Radiologist</w:t>
      </w:r>
      <w:r>
        <w:t xml:space="preserve"> </w:t>
      </w:r>
      <w:r>
        <w:t xml:space="preserve">is far more than an interpreter of images; they are integral members of the diagnostic team. The foundational requirement for any practitioner in this field is a deep understanding of human anatomy, physiology, and pathology. However, the modern definition has expanded to include expertise in physics, radiation safety, and data management.</w:t>
      </w:r>
    </w:p>
    <w:bookmarkStart w:id="21" w:name="diagnostic-accuracy-and-patient-care"/>
    <w:p>
      <w:pPr>
        <w:pStyle w:val="Heading3"/>
      </w:pPr>
      <w:r>
        <w:t xml:space="preserve">2.1 Diagnostic Accuracy and Patient Care</w:t>
      </w:r>
    </w:p>
    <w:p>
      <w:pPr>
        <w:pStyle w:val="FirstParagraph"/>
      </w:pPr>
      <w:r>
        <w:t xml:space="preserve">The central theme across major radiology texts is the impact of diagnostic accuracy on patient outcomes. Whether identifying a subtle fracture or detecting early-stage malignancies, the precision of a</w:t>
      </w:r>
      <w:r>
        <w:t xml:space="preserve"> </w:t>
      </w:r>
      <w:r>
        <w:rPr>
          <w:bCs/>
          <w:b/>
        </w:rPr>
        <w:t xml:space="preserve">Radiologist</w:t>
      </w:r>
      <w:r>
        <w:t xml:space="preserve"> </w:t>
      </w:r>
      <w:r>
        <w:t xml:space="preserve">dictates the subsequent treatment plan. The literature consistently argues that effective communication between the radiologist and referring physicians is as crucial as image interpretation. In</w:t>
      </w:r>
      <w:r>
        <w:t xml:space="preserve"> </w:t>
      </w:r>
      <w:r>
        <w:rPr>
          <w:bCs/>
          <w:b/>
        </w:rPr>
        <w:t xml:space="preserve">Saudi Arabia</w:t>
      </w:r>
      <w:r>
        <w:t xml:space="preserve">, this collaborative model is being strengthened through integrated electronic health records (EHR) systems, particularly in Riyadh’s major tertiary care centers.</w:t>
      </w:r>
    </w:p>
    <w:bookmarkEnd w:id="21"/>
    <w:bookmarkStart w:id="22" w:name="radiation-safety-and-ethics"/>
    <w:p>
      <w:pPr>
        <w:pStyle w:val="Heading3"/>
      </w:pPr>
      <w:r>
        <w:t xml:space="preserve">2.2 Radiation Safety and Ethics</w:t>
      </w:r>
    </w:p>
    <w:p>
      <w:pPr>
        <w:pStyle w:val="FirstParagraph"/>
      </w:pPr>
      <w:r>
        <w:t xml:space="preserve">A significant portion of radiological education focuses on the ALARA principle (As Low As Reasonably Achievable). Textbooks detail the rigorous protocols required to minimize radiation exposure while maximizing diagnostic yield. In Riyadh, adherence to these international standards is not merely academic but is enforced by strict regulatory frameworks established by the Saudi Commission for Health Specialties (SCFHS). The ethical responsibility of a</w:t>
      </w:r>
      <w:r>
        <w:t xml:space="preserve"> </w:t>
      </w:r>
      <w:r>
        <w:rPr>
          <w:bCs/>
          <w:b/>
        </w:rPr>
        <w:t xml:space="preserve">Radiologist</w:t>
      </w:r>
      <w:r>
        <w:t xml:space="preserve"> </w:t>
      </w:r>
      <w:r>
        <w:t xml:space="preserve">in this region involves balancing advanced imaging needs with patient safety, a balance that is increasingly critical as CT and MRI utilization rates rise.</w:t>
      </w:r>
    </w:p>
    <w:bookmarkEnd w:id="22"/>
    <w:bookmarkEnd w:id="23"/>
    <w:bookmarkStart w:id="26" w:name="X5154ad09497045e42c0ada1bf3cba664c8e9692"/>
    <w:p>
      <w:pPr>
        <w:pStyle w:val="Heading2"/>
      </w:pPr>
      <w:r>
        <w:t xml:space="preserve">3. The Context of Saudi Arabia: Vision 2030 and Healthcare Reform</w:t>
      </w:r>
    </w:p>
    <w:p>
      <w:pPr>
        <w:pStyle w:val="FirstParagraph"/>
      </w:pPr>
      <w:r>
        <w:t xml:space="preserve">To fully appreciate the role of the</w:t>
      </w:r>
      <w:r>
        <w:t xml:space="preserve"> </w:t>
      </w:r>
      <w:r>
        <w:rPr>
          <w:bCs/>
          <w:b/>
        </w:rPr>
        <w:t xml:space="preserve">Radiologist</w:t>
      </w:r>
      <w:r>
        <w:t xml:space="preserve">, one must examine the socio-economic environment in which they practice.</w:t>
      </w:r>
      <w:r>
        <w:t xml:space="preserve"> </w:t>
      </w:r>
      <w:r>
        <w:rPr>
          <w:bCs/>
          <w:b/>
        </w:rPr>
        <w:t xml:space="preserve">Saudi Arabia</w:t>
      </w:r>
      <w:r>
        <w:t xml:space="preserve"> </w:t>
      </w:r>
      <w:r>
        <w:t xml:space="preserve">is currently undergoing a historic transformation through its Vision 2030 initiative, which aims to diversify its economy and improve public sector efficiency, including healthcare. This macro-level shift has profound implications for radiological services.</w:t>
      </w:r>
    </w:p>
    <w:bookmarkStart w:id="24" w:name="the-shift-from-volume-to-value"/>
    <w:p>
      <w:pPr>
        <w:pStyle w:val="Heading3"/>
      </w:pPr>
      <w:r>
        <w:t xml:space="preserve">3.1 The Shift from Volume to Value</w:t>
      </w:r>
    </w:p>
    <w:p>
      <w:pPr>
        <w:pStyle w:val="FirstParagraph"/>
      </w:pPr>
      <w:r>
        <w:t xml:space="preserve">Historically, healthcare systems often prioritized the volume of services rendered. Under Vision 2030, the focus in</w:t>
      </w:r>
      <w:r>
        <w:t xml:space="preserve"> </w:t>
      </w:r>
      <w:r>
        <w:rPr>
          <w:bCs/>
          <w:b/>
        </w:rPr>
        <w:t xml:space="preserve">Saudi Arabia</w:t>
      </w:r>
      <w:r>
        <w:t xml:space="preserve"> </w:t>
      </w:r>
      <w:r>
        <w:t xml:space="preserve">has shifted toward value-based healthcare. For a</w:t>
      </w:r>
      <w:r>
        <w:t xml:space="preserve"> </w:t>
      </w:r>
      <w:r>
        <w:rPr>
          <w:bCs/>
          <w:b/>
        </w:rPr>
        <w:t xml:space="preserve">Radiologist</w:t>
      </w:r>
      <w:r>
        <w:t xml:space="preserve">, this means that efficiency and accuracy are not just professional goals but systemic requirements. The introduction of insurance models and performance-based metrics requires radiologists to justify imaging requests rigorously, reducing unnecessary procedures and optimizing resource allocation.</w:t>
      </w:r>
    </w:p>
    <w:bookmarkEnd w:id="24"/>
    <w:bookmarkStart w:id="25" w:name="localization-of-medical-education"/>
    <w:p>
      <w:pPr>
        <w:pStyle w:val="Heading3"/>
      </w:pPr>
      <w:r>
        <w:t xml:space="preserve">3.2 Localization of Medical Education</w:t>
      </w:r>
    </w:p>
    <w:p>
      <w:pPr>
        <w:pStyle w:val="FirstParagraph"/>
      </w:pPr>
      <w:r>
        <w:t xml:space="preserve">The literature notes a global shortage of specialized radiologists, but in</w:t>
      </w:r>
      <w:r>
        <w:t xml:space="preserve"> </w:t>
      </w:r>
      <w:r>
        <w:rPr>
          <w:bCs/>
          <w:b/>
        </w:rPr>
        <w:t xml:space="preserve">Saudi Arabia</w:t>
      </w:r>
      <w:r>
        <w:t xml:space="preserve">, there is a concerted effort to localize this workforce. Government initiatives have led to the establishment of advanced residency programs and fellowships within local universities and hospitals. This shift reduces reliance on expatriate staff and ensures that the cultural nuances of patient care are preserved while maintaining international standards of diagnostic excellence.</w:t>
      </w:r>
    </w:p>
    <w:bookmarkEnd w:id="25"/>
    <w:bookmarkEnd w:id="26"/>
    <w:bookmarkStart w:id="30" w:name="the-epicenter-of-innovation-riyadh"/>
    <w:p>
      <w:pPr>
        <w:pStyle w:val="Heading2"/>
      </w:pPr>
      <w:r>
        <w:t xml:space="preserve">4. The Epicenter of Innovation: Riyadh</w:t>
      </w:r>
    </w:p>
    <w:p>
      <w:pPr>
        <w:pStyle w:val="FirstParagraph"/>
      </w:pPr>
      <w:r>
        <w:t xml:space="preserve">If</w:t>
      </w:r>
      <w:r>
        <w:t xml:space="preserve"> </w:t>
      </w:r>
      <w:r>
        <w:rPr>
          <w:bCs/>
          <w:b/>
        </w:rPr>
        <w:t xml:space="preserve">Saudi Arabia</w:t>
      </w:r>
      <w:r>
        <w:t xml:space="preserve"> </w:t>
      </w:r>
      <w:r>
        <w:t xml:space="preserve">is the nation driving healthcare reform, Riyadh is its engine. As the capital and a burgeoning metropolitan hub, Riyadh hosts some of the most advanced medical facilities in the Middle East. The application of radiological texts here reveals a unique adoption curve of technology.</w:t>
      </w:r>
    </w:p>
    <w:bookmarkStart w:id="27" w:name="tele-radiology-and-digital-integration"/>
    <w:p>
      <w:pPr>
        <w:pStyle w:val="Heading3"/>
      </w:pPr>
      <w:r>
        <w:t xml:space="preserve">4.1 Tele-Radiology and Digital Integration</w:t>
      </w:r>
    </w:p>
    <w:p>
      <w:pPr>
        <w:pStyle w:val="FirstParagraph"/>
      </w:pPr>
      <w:r>
        <w:t xml:space="preserve">Riyadh has emerged as a pioneer in tele-radiology within the Kingdom. Books on modern radiology infrastructure highlight the importance of Picture Archiving and Communication Systems (PACS) and Digital Imaging and Communications in Medicine (DICOM). In Riyadh, these systems are integrated across municipal hospitals, private clinics, and even remote regions. A</w:t>
      </w:r>
      <w:r>
        <w:t xml:space="preserve"> </w:t>
      </w:r>
      <w:r>
        <w:rPr>
          <w:bCs/>
          <w:b/>
        </w:rPr>
        <w:t xml:space="preserve">Radiologist</w:t>
      </w:r>
      <w:r>
        <w:t xml:space="preserve"> </w:t>
      </w:r>
      <w:r>
        <w:t xml:space="preserve">in Riyadh may interpret scans from patients in Najran or Tabuk within minutes, demonstrating the power of centralized diagnostic hubs. This model enhances access to care for citizens across the vast geography of</w:t>
      </w:r>
      <w:r>
        <w:t xml:space="preserve"> </w:t>
      </w:r>
      <w:r>
        <w:rPr>
          <w:bCs/>
          <w:b/>
        </w:rPr>
        <w:t xml:space="preserve">Saudi Arabia</w:t>
      </w:r>
      <w:r>
        <w:t xml:space="preserve">.</w:t>
      </w:r>
    </w:p>
    <w:bookmarkEnd w:id="27"/>
    <w:bookmarkStart w:id="28" w:name="X6006e989018f7584aabbb6a5be7966dcb002c69"/>
    <w:p>
      <w:pPr>
        <w:pStyle w:val="Heading3"/>
      </w:pPr>
      <w:r>
        <w:t xml:space="preserve">4.2 Artificial Intelligence and Machine Learning</w:t>
      </w:r>
    </w:p>
    <w:p>
      <w:pPr>
        <w:pStyle w:val="FirstParagraph"/>
      </w:pPr>
      <w:r>
        <w:t xml:space="preserve">The intersection of AI and radiology is a major theme in contemporary literature, and Riyadh is actively participating in this revolution. Hospitals such as King Faisal Specialist Hospital &amp; Research Centre are at the forefront of integrating AI algorithms to assist</w:t>
      </w:r>
      <w:r>
        <w:t xml:space="preserve"> </w:t>
      </w:r>
      <w:r>
        <w:rPr>
          <w:bCs/>
          <w:b/>
        </w:rPr>
        <w:t xml:space="preserve">Radiologists</w:t>
      </w:r>
      <w:r>
        <w:t xml:space="preserve"> </w:t>
      </w:r>
      <w:r>
        <w:t xml:space="preserve">in detecting abnormalities. While textbooks provide the theoretical basis for image analysis, the implementation in Riyadh showcases practical applications where AI serves as a "second pair of eyes," reducing diagnostic error rates and speeding up workflow. This synergy between human expertise and machine intelligence is defining the future of radiology in</w:t>
      </w:r>
      <w:r>
        <w:t xml:space="preserve"> </w:t>
      </w:r>
      <w:r>
        <w:rPr>
          <w:bCs/>
          <w:b/>
        </w:rPr>
        <w:t xml:space="preserve">Saudi Arabia</w:t>
      </w:r>
      <w:r>
        <w:t xml:space="preserve">.</w:t>
      </w:r>
    </w:p>
    <w:bookmarkEnd w:id="28"/>
    <w:bookmarkStart w:id="29" w:name="medical-tourism-hub"/>
    <w:p>
      <w:pPr>
        <w:pStyle w:val="Heading3"/>
      </w:pPr>
      <w:r>
        <w:t xml:space="preserve">4.3 Medical Tourism Hub</w:t>
      </w:r>
    </w:p>
    <w:p>
      <w:pPr>
        <w:pStyle w:val="FirstParagraph"/>
      </w:pPr>
      <w:r>
        <w:t xml:space="preserve">Riyadh is positioning itself as a destination for medical tourism within the GCC region. To attract international patients, facilities must offer world-class diagnostic services. The presence of board-certified</w:t>
      </w:r>
      <w:r>
        <w:t xml:space="preserve"> </w:t>
      </w:r>
      <w:r>
        <w:rPr>
          <w:bCs/>
          <w:b/>
        </w:rPr>
        <w:t xml:space="preserve">Radiologists</w:t>
      </w:r>
      <w:r>
        <w:t xml:space="preserve"> </w:t>
      </w:r>
      <w:r>
        <w:t xml:space="preserve">who are familiar with international imaging protocols and reporting standards (such as BI-RADS or LI-RADS) is essential. The literature on global healthcare standards emphasizes consistency in reporting; Riyadh’s radiology departments are adapting to these global benchmarks to ensure that their diagnostics are accepted internationally.</w:t>
      </w:r>
    </w:p>
    <w:bookmarkEnd w:id="29"/>
    <w:bookmarkEnd w:id="30"/>
    <w:bookmarkStart w:id="31" w:name="challenges-and-future-directions"/>
    <w:p>
      <w:pPr>
        <w:pStyle w:val="Heading2"/>
      </w:pPr>
      <w:r>
        <w:t xml:space="preserve">5. Challenges and Future Directions</w:t>
      </w:r>
    </w:p>
    <w:p>
      <w:pPr>
        <w:pStyle w:val="FirstParagraph"/>
      </w:pPr>
      <w:r>
        <w:t xml:space="preserve">No book report is complete without addressing challenges. In the context of Riyadh, the rapid pace of technological adoption poses challenges in training and infrastructure maintenance. Ensuring that all</w:t>
      </w:r>
      <w:r>
        <w:t xml:space="preserve"> </w:t>
      </w:r>
      <w:r>
        <w:rPr>
          <w:bCs/>
          <w:b/>
        </w:rPr>
        <w:t xml:space="preserve">Radiologists</w:t>
      </w:r>
      <w:r>
        <w:t xml:space="preserve">, both local and international staff working in</w:t>
      </w:r>
      <w:r>
        <w:t xml:space="preserve"> </w:t>
      </w:r>
      <w:r>
        <w:rPr>
          <w:bCs/>
          <w:b/>
        </w:rPr>
        <w:t xml:space="preserve">Saudi Arabia</w:t>
      </w:r>
      <w:r>
        <w:t xml:space="preserve">, are up-to-date with the latest AI tools requires continuous professional development.</w:t>
      </w:r>
    </w:p>
    <w:p>
      <w:pPr>
        <w:pStyle w:val="BodyText"/>
      </w:pPr>
      <w:r>
        <w:t xml:space="preserve">Furthermore, data privacy is a growing concern. With the digitization of medical records in Riyadh, protecting patient data from cyber threats is a shared responsibility between IT departments and radiological staff. The ethical frameworks discussed in radiology texts must now include digital security protocols.</w:t>
      </w:r>
    </w:p>
    <w:bookmarkEnd w:id="31"/>
    <w:bookmarkStart w:id="32" w:name="conclusion"/>
    <w:p>
      <w:pPr>
        <w:pStyle w:val="Heading2"/>
      </w:pPr>
      <w:r>
        <w:t xml:space="preserve">6. Conclusion</w:t>
      </w:r>
    </w:p>
    <w:p>
      <w:pPr>
        <w:pStyle w:val="FirstParagraph"/>
      </w:pPr>
      <w:r>
        <w:t xml:space="preserve">The study of radiology through the lens of standard medical literature provides a robust foundation, but its application is deeply contextual. In</w:t>
      </w:r>
      <w:r>
        <w:t xml:space="preserve"> </w:t>
      </w:r>
      <w:r>
        <w:rPr>
          <w:bCs/>
          <w:b/>
        </w:rPr>
        <w:t xml:space="preserve">Saudi Arabia</w:t>
      </w:r>
      <w:r>
        <w:t xml:space="preserve">, and specifically in Riyadh, the role of the</w:t>
      </w:r>
      <w:r>
        <w:t xml:space="preserve"> </w:t>
      </w:r>
      <w:r>
        <w:rPr>
          <w:bCs/>
          <w:b/>
        </w:rPr>
        <w:t xml:space="preserve">Radiologist</w:t>
      </w:r>
      <w:r>
        <w:t xml:space="preserve"> </w:t>
      </w:r>
      <w:r>
        <w:t xml:space="preserve">is undergoing a significant transformation driven by Vision 2030, technological integration, and global health standards. The modern radiologist in Riyadh is not only an interpreter of images but also a data scientist, a collaborator in value-based care models, and a guardian of patient safety in the digital age.</w:t>
      </w:r>
    </w:p>
    <w:p>
      <w:pPr>
        <w:pStyle w:val="BodyText"/>
      </w:pPr>
      <w:r>
        <w:t xml:space="preserve">This report concludes that the successful implementation of radiological sciences in</w:t>
      </w:r>
      <w:r>
        <w:t xml:space="preserve"> </w:t>
      </w:r>
      <w:r>
        <w:rPr>
          <w:bCs/>
          <w:b/>
        </w:rPr>
        <w:t xml:space="preserve">Saudi Arabia</w:t>
      </w:r>
      <w:r>
        <w:t xml:space="preserve"> </w:t>
      </w:r>
      <w:r>
        <w:t xml:space="preserve">depends on bridging traditional medical education with rapid technological adoption. Riyadh stands as a testament to this potential, showcasing how strategic investment in human capital and infrastructure can elevate healthcare standards. For any student or professional considering a career in this field within</w:t>
      </w:r>
      <w:r>
        <w:t xml:space="preserve"> </w:t>
      </w:r>
      <w:r>
        <w:rPr>
          <w:bCs/>
          <w:b/>
        </w:rPr>
        <w:t xml:space="preserve">Saudi Arabia</w:t>
      </w:r>
      <w:r>
        <w:t xml:space="preserve">, the future is promising, dynamic, and deeply impactful.</w:t>
      </w:r>
    </w:p>
    <w:bookmarkEnd w:id="32"/>
    <w:bookmarkStart w:id="33" w:name="references-further-reading-context"/>
    <w:p>
      <w:pPr>
        <w:pStyle w:val="Heading2"/>
      </w:pPr>
      <w:r>
        <w:t xml:space="preserve">7. References &amp; Further Reading Context</w:t>
      </w:r>
    </w:p>
    <w:p>
      <w:pPr>
        <w:numPr>
          <w:ilvl w:val="0"/>
          <w:numId w:val="1001"/>
        </w:numPr>
        <w:pStyle w:val="Compact"/>
      </w:pPr>
      <w:r>
        <w:t xml:space="preserve">Saudi Commission for Health Specialties (SCFHS) Guidelines on Radiology Practice.</w:t>
      </w:r>
    </w:p>
    <w:p>
      <w:pPr>
        <w:numPr>
          <w:ilvl w:val="0"/>
          <w:numId w:val="1001"/>
        </w:numPr>
        <w:pStyle w:val="Compact"/>
      </w:pPr>
      <w:r>
        <w:t xml:space="preserve">Vision 2030 Healthcare Sector Program Implementation Updates.</w:t>
      </w:r>
    </w:p>
    <w:p>
      <w:pPr>
        <w:numPr>
          <w:ilvl w:val="0"/>
          <w:numId w:val="1001"/>
        </w:numPr>
        <w:pStyle w:val="Compact"/>
      </w:pPr>
      <w:r>
        <w:t xml:space="preserve">Royal College of Radiologists Standards for Diagnostic Imaging Reports.</w:t>
      </w:r>
    </w:p>
    <w:p>
      <w:pPr>
        <w:numPr>
          <w:ilvl w:val="0"/>
          <w:numId w:val="1001"/>
        </w:numPr>
        <w:pStyle w:val="Compact"/>
      </w:pPr>
      <w:r>
        <w:t xml:space="preserve">Studies on AI Integration in Middle Eastern Healthcare Systems (Riyadh Case Studies).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Modern Healthcare Landscape of Saudi Arabia, Riyadh</dc:title>
  <dc:creator/>
  <cp:keywords/>
  <dcterms:created xsi:type="dcterms:W3CDTF">2026-07-29T06:37:08Z</dcterms:created>
  <dcterms:modified xsi:type="dcterms:W3CDTF">2026-07-29T06:37:08Z</dcterms:modified>
</cp:coreProperties>
</file>

<file path=docProps/custom.xml><?xml version="1.0" encoding="utf-8"?>
<Properties xmlns="http://schemas.openxmlformats.org/officeDocument/2006/custom-properties" xmlns:vt="http://schemas.openxmlformats.org/officeDocument/2006/docPropsVTypes"/>
</file>