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Singapore</w:t>
      </w:r>
    </w:p>
    <w:bookmarkStart w:id="26" w:name="X1c96d08f06217cb1a6ddc8ffa943f95dc5efcf4"/>
    <w:p>
      <w:pPr>
        <w:pStyle w:val="Heading1"/>
      </w:pPr>
      <w:r>
        <w:t xml:space="preserve">A Comprehensive Analysis of the Radiologist in Modern Medicine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Medical Administration and Healthcare Policy Board</w:t>
      </w:r>
      <w:r>
        <w:br/>
      </w:r>
      <w:r>
        <w:rPr>
          <w:bCs/>
          <w:b/>
        </w:rPr>
        <w:t xml:space="preserve">From:</w:t>
      </w:r>
      <w:r>
        <w:t xml:space="preserve"> </w:t>
      </w:r>
      <w:r>
        <w:t xml:space="preserve">Health Services Research Division</w:t>
      </w:r>
      <w:r>
        <w:br/>
      </w:r>
      <w:r>
        <w:t xml:space="preserve"> Subject: The Critical Role of the Radiologist within the Singapore Singapore Healthcare Framework</w:t>
      </w:r>
    </w:p>
    <w:bookmarkStart w:id="20" w:name="the-invisible-architect-of-diagnosis"/>
    <w:p>
      <w:pPr>
        <w:pStyle w:val="Heading2"/>
      </w:pPr>
      <w:r>
        <w:rPr>
          <w:iCs/>
          <w:i/>
        </w:rPr>
        <w:t xml:space="preserve">The Invisible Architect of Diagnosis</w:t>
      </w:r>
    </w:p>
    <w:p>
      <w:pPr>
        <w:pStyle w:val="FirstParagraph"/>
      </w:pPr>
      <w:r>
        <w:t xml:space="preserve">In the vast and intricate tapestry of modern medicine, few professions wield as much silent influence as that of the radiologist. While surgeons operate on visible pathology and pharmacists dispense tangible medications, the radiologist operates in the realm of images and data. This book report serves to explore the multifaceted role of the</w:t>
      </w:r>
      <w:r>
        <w:t xml:space="preserve"> </w:t>
      </w:r>
      <w:r>
        <w:rPr>
          <w:bCs/>
          <w:b/>
        </w:rPr>
        <w:t xml:space="preserve">Radiologist</w:t>
      </w:r>
      <w:r>
        <w:t xml:space="preserve">, specifically analyzing their pivotal function within one of Asia’s most advanced healthcare systems:</w:t>
      </w:r>
      <w:r>
        <w:t xml:space="preserve"> </w:t>
      </w:r>
      <w:r>
        <w:rPr>
          <w:bCs/>
          <w:b/>
        </w:rPr>
        <w:t xml:space="preserve">Singapore Singapore</w:t>
      </w:r>
      <w:r>
        <w:t xml:space="preserve">. The intersection of technological innovation, clinical expertise, and strategic national health policy makes this region a unique case study for understanding the evolution and necessity of diagnostic imaging specialists.</w:t>
      </w:r>
    </w:p>
    <w:bookmarkEnd w:id="20"/>
    <w:bookmarkStart w:id="21" w:name="X51858c1a4b0ba697a6b760a2fa3a41ec8c5fbc7"/>
    <w:p>
      <w:pPr>
        <w:pStyle w:val="Heading2"/>
      </w:pPr>
      <w:r>
        <w:t xml:space="preserve">The Evolution of Diagnostic Imaging in Southeast Asia</w:t>
      </w:r>
    </w:p>
    <w:p>
      <w:pPr>
        <w:pStyle w:val="FirstParagraph"/>
      </w:pPr>
      <w:r>
        <w:t xml:space="preserve">To understand the current standing of the</w:t>
      </w:r>
      <w:r>
        <w:t xml:space="preserve"> </w:t>
      </w:r>
      <w:r>
        <w:rPr>
          <w:bCs/>
          <w:b/>
        </w:rPr>
        <w:t xml:space="preserve">Radiologist</w:t>
      </w:r>
      <w:r>
        <w:t xml:space="preserve">, one must first appreciate the rapid technological advancements that have defined their profession over the last three decades. The transition from analog X-rays to Computed Tomography (CT), Magnetic Resonance Imaging (MRI), and Positron Emission Tomography (PET) has fundamentally altered clinical decision-making. In this context, the</w:t>
      </w:r>
      <w:r>
        <w:t xml:space="preserve"> </w:t>
      </w:r>
      <w:r>
        <w:rPr>
          <w:bCs/>
          <w:b/>
        </w:rPr>
        <w:t xml:space="preserve">Radiologist</w:t>
      </w:r>
      <w:r>
        <w:t xml:space="preserve"> </w:t>
      </w:r>
      <w:r>
        <w:t xml:space="preserve">is no longer merely a technician reading films; they are data scientists and diagnostic detectives who integrate complex imaging data with patient history to formulate treatment plans.</w:t>
      </w:r>
      <w:r>
        <w:t xml:space="preserve"> </w:t>
      </w:r>
      <w:r>
        <w:t xml:space="preserve">When examining the specific context of</w:t>
      </w:r>
      <w:r>
        <w:t xml:space="preserve"> </w:t>
      </w:r>
      <w:r>
        <w:rPr>
          <w:bCs/>
          <w:b/>
        </w:rPr>
        <w:t xml:space="preserve">Singapore Singapore</w:t>
      </w:r>
      <w:r>
        <w:t xml:space="preserve">, we observe a healthcare landscape that demands precision, efficiency, and accessibility. The nation’s small geographic size and dense population have necessitated a highly centralized yet technologically sophisticated medical infrastructure. Here, the</w:t>
      </w:r>
      <w:r>
        <w:t xml:space="preserve"> </w:t>
      </w:r>
      <w:r>
        <w:rPr>
          <w:bCs/>
          <w:b/>
        </w:rPr>
        <w:t xml:space="preserve">Radiologist</w:t>
      </w:r>
      <w:r>
        <w:t xml:space="preserve"> </w:t>
      </w:r>
      <w:r>
        <w:t xml:space="preserve">acts as the gateway to specialized care. Before a patient undergoes invasive procedures or begins long-term chemotherapy, they rely entirely on the accuracy of the</w:t>
      </w:r>
      <w:r>
        <w:t xml:space="preserve"> </w:t>
      </w:r>
      <w:r>
        <w:rPr>
          <w:bCs/>
          <w:b/>
        </w:rPr>
        <w:t xml:space="preserve">Radiologist’s</w:t>
      </w:r>
      <w:r>
        <w:t xml:space="preserve"> </w:t>
      </w:r>
      <w:r>
        <w:t xml:space="preserve">interpretation. The stakes are high, and the margin for error is non-existent.</w:t>
      </w:r>
    </w:p>
    <w:bookmarkEnd w:id="21"/>
    <w:bookmarkStart w:id="22" w:name="X89a3840872a8c2be412e405f8b378765bb8c819"/>
    <w:p>
      <w:pPr>
        <w:pStyle w:val="Heading2"/>
      </w:pPr>
      <w:r>
        <w:t xml:space="preserve">The Singapore Healthcare Model: A Hub for Excellence</w:t>
      </w:r>
    </w:p>
    <w:p>
      <w:pPr>
        <w:pStyle w:val="FirstParagraph"/>
      </w:pPr>
      <w:r>
        <w:t xml:space="preserve">The healthcare system in</w:t>
      </w:r>
      <w:r>
        <w:t xml:space="preserve"> </w:t>
      </w:r>
      <w:r>
        <w:rPr>
          <w:bCs/>
          <w:b/>
        </w:rPr>
        <w:t xml:space="preserve">Singapore Singapore</w:t>
      </w:r>
      <w:r>
        <w:t xml:space="preserve"> </w:t>
      </w:r>
      <w:r>
        <w:t xml:space="preserve">is frequently cited globally as a model of efficiency and quality. It combines public subsidies with private sector innovation, creating a robust ecosystem where the demand for high-quality diagnostic services is immense. In this environment, the role of the</w:t>
      </w:r>
      <w:r>
        <w:t xml:space="preserve"> </w:t>
      </w:r>
      <w:r>
        <w:rPr>
          <w:bCs/>
          <w:b/>
        </w:rPr>
        <w:t xml:space="preserve">Radiologist</w:t>
      </w:r>
      <w:r>
        <w:t xml:space="preserve"> </w:t>
      </w:r>
      <w:r>
        <w:t xml:space="preserve">is amplified by several key factors unique to the region.</w:t>
      </w:r>
      <w:r>
        <w:t xml:space="preserve"> </w:t>
      </w:r>
      <w:r>
        <w:t xml:space="preserve">First,</w:t>
      </w:r>
      <w:r>
        <w:t xml:space="preserve"> </w:t>
      </w:r>
      <w:r>
        <w:rPr>
          <w:bCs/>
          <w:b/>
        </w:rPr>
        <w:t xml:space="preserve">Singapore Singapore</w:t>
      </w:r>
      <w:r>
        <w:t xml:space="preserve"> </w:t>
      </w:r>
      <w:r>
        <w:t xml:space="preserve">has become a regional hub for medical tourism. Patients from across Southeast Asia and beyond travel here for complex treatments ranging from oncology to neurosurgery. Consequently, the</w:t>
      </w:r>
      <w:r>
        <w:t xml:space="preserve"> </w:t>
      </w:r>
      <w:r>
        <w:rPr>
          <w:bCs/>
          <w:b/>
        </w:rPr>
        <w:t xml:space="preserve">Radiologist</w:t>
      </w:r>
      <w:r>
        <w:t xml:space="preserve"> </w:t>
      </w:r>
      <w:r>
        <w:t xml:space="preserve">in this region must adhere to international standards of reporting and interpretation that are comparable to leading institutions in the United States or Europe. The book under review highlights how radiologists in</w:t>
      </w:r>
      <w:r>
        <w:t xml:space="preserve"> </w:t>
      </w:r>
      <w:r>
        <w:rPr>
          <w:bCs/>
          <w:b/>
        </w:rPr>
        <w:t xml:space="preserve">Singapore Singapore</w:t>
      </w:r>
      <w:r>
        <w:t xml:space="preserve"> </w:t>
      </w:r>
      <w:r>
        <w:t xml:space="preserve">have successfully integrated with international tele-radiology networks, ensuring that subspecialty expertise is available even for rare conditions. This cross-border collaboration underscores the global relevance of the local</w:t>
      </w:r>
      <w:r>
        <w:t xml:space="preserve"> </w:t>
      </w:r>
      <w:r>
        <w:rPr>
          <w:bCs/>
          <w:b/>
        </w:rPr>
        <w:t xml:space="preserve">Radiologist</w:t>
      </w:r>
      <w:r>
        <w:t xml:space="preserve">.</w:t>
      </w:r>
      <w:r>
        <w:t xml:space="preserve"> </w:t>
      </w:r>
      <w:r>
        <w:t xml:space="preserve">Second, the aging population in</w:t>
      </w:r>
      <w:r>
        <w:t xml:space="preserve"> </w:t>
      </w:r>
      <w:r>
        <w:rPr>
          <w:bCs/>
          <w:b/>
        </w:rPr>
        <w:t xml:space="preserve">Singapore Singapore</w:t>
      </w:r>
      <w:r>
        <w:t xml:space="preserve"> </w:t>
      </w:r>
      <w:r>
        <w:t xml:space="preserve">presents a significant demographic challenge. As life expectancy increases, so does the prevalence of age-related diseases such as cancer, cardiovascular disease, and neurodegenerative disorders. All these conditions rely heavily on imaging for early detection and monitoring. Therefore, the workload and importance of the</w:t>
      </w:r>
      <w:r>
        <w:t xml:space="preserve"> </w:t>
      </w:r>
      <w:r>
        <w:rPr>
          <w:bCs/>
          <w:b/>
        </w:rPr>
        <w:t xml:space="preserve">Radiologist</w:t>
      </w:r>
      <w:r>
        <w:t xml:space="preserve"> </w:t>
      </w:r>
      <w:r>
        <w:t xml:space="preserve">in</w:t>
      </w:r>
      <w:r>
        <w:t xml:space="preserve"> </w:t>
      </w:r>
      <w:r>
        <w:rPr>
          <w:bCs/>
          <w:b/>
        </w:rPr>
        <w:t xml:space="preserve">Singapore Singapore</w:t>
      </w:r>
      <w:r>
        <w:t xml:space="preserve"> </w:t>
      </w:r>
      <w:r>
        <w:t xml:space="preserve">are growing exponentially. They are the frontline defenders against chronic disease progression, providing the critical visual evidence needed for timely intervention.</w:t>
      </w:r>
    </w:p>
    <w:bookmarkEnd w:id="22"/>
    <w:bookmarkStart w:id="23" w:name="X2de8e919ee1066917ed3c8398b290d9387cf5b0"/>
    <w:p>
      <w:pPr>
        <w:pStyle w:val="Heading2"/>
      </w:pPr>
      <w:r>
        <w:t xml:space="preserve">Technological Integration and Artificial Intelligence</w:t>
      </w:r>
    </w:p>
    <w:p>
      <w:pPr>
        <w:pStyle w:val="FirstParagraph"/>
      </w:pPr>
      <w:r>
        <w:t xml:space="preserve">A significant portion of our analysis focuses on how technology is reshaping the practice of radiology in</w:t>
      </w:r>
      <w:r>
        <w:t xml:space="preserve"> </w:t>
      </w:r>
      <w:r>
        <w:rPr>
          <w:bCs/>
          <w:b/>
        </w:rPr>
        <w:t xml:space="preserve">Singapore Singapore</w:t>
      </w:r>
      <w:r>
        <w:t xml:space="preserve">. The nation’s "Smart Nation" initiative has driven the adoption of AI and machine learning tools within healthcare facilities. However, rather than replacing the</w:t>
      </w:r>
      <w:r>
        <w:t xml:space="preserve"> </w:t>
      </w:r>
      <w:r>
        <w:rPr>
          <w:bCs/>
          <w:b/>
        </w:rPr>
        <w:t xml:space="preserve">Radiologist</w:t>
      </w:r>
      <w:r>
        <w:t xml:space="preserve">, these technologies are augmenting their capabilities.</w:t>
      </w:r>
      <w:r>
        <w:t xml:space="preserve"> </w:t>
      </w:r>
      <w:r>
        <w:t xml:space="preserve">In hospitals across</w:t>
      </w:r>
      <w:r>
        <w:t xml:space="preserve"> </w:t>
      </w:r>
      <w:r>
        <w:rPr>
          <w:bCs/>
          <w:b/>
        </w:rPr>
        <w:t xml:space="preserve">Singapore Singapore</w:t>
      </w:r>
      <w:r>
        <w:t xml:space="preserve">, AI algorithms are now used to triage scans, flagging potential abnormalities such as pulmonary nodules or intracranial hemorrhages for immediate review by the human</w:t>
      </w:r>
      <w:r>
        <w:t xml:space="preserve"> </w:t>
      </w:r>
      <w:r>
        <w:rPr>
          <w:bCs/>
          <w:b/>
        </w:rPr>
        <w:t xml:space="preserve">Radiologist</w:t>
      </w:r>
      <w:r>
        <w:t xml:space="preserve">. This synergy between human intuition and computational speed enhances diagnostic accuracy and reduces turnaround times. The book emphasizes that the modern</w:t>
      </w:r>
      <w:r>
        <w:t xml:space="preserve"> </w:t>
      </w:r>
      <w:r>
        <w:rPr>
          <w:bCs/>
          <w:b/>
        </w:rPr>
        <w:t xml:space="preserve">Radiologist</w:t>
      </w:r>
      <w:r>
        <w:t xml:space="preserve"> </w:t>
      </w:r>
      <w:r>
        <w:t xml:space="preserve">must possess digital literacy alongside clinical acumen. In</w:t>
      </w:r>
      <w:r>
        <w:t xml:space="preserve"> </w:t>
      </w:r>
      <w:r>
        <w:rPr>
          <w:bCs/>
          <w:b/>
        </w:rPr>
        <w:t xml:space="preserve">Singapore Singapore</w:t>
      </w:r>
      <w:r>
        <w:t xml:space="preserve">, this is particularly true, as the government actively encourages the digitization of medical records and imaging archives (PACS), requiring radiologists to navigate complex digital ecosystems daily.</w:t>
      </w:r>
      <w:r>
        <w:t xml:space="preserve"> </w:t>
      </w:r>
      <w:r>
        <w:t xml:space="preserve">Furthermore, the push for personalized medicine in</w:t>
      </w:r>
      <w:r>
        <w:t xml:space="preserve"> </w:t>
      </w:r>
      <w:r>
        <w:rPr>
          <w:bCs/>
          <w:b/>
        </w:rPr>
        <w:t xml:space="preserve">Singapore Singapore</w:t>
      </w:r>
      <w:r>
        <w:t xml:space="preserve"> </w:t>
      </w:r>
      <w:r>
        <w:t xml:space="preserve">relies on radiogenomics—the correlation between imaging phenotypes and genetic profiles. Radiologists here are increasingly involved in multidisciplinary tumor boards, where they contribute not just to diagnosis but also to prognostication and treatment planning. This shift transforms the</w:t>
      </w:r>
      <w:r>
        <w:t xml:space="preserve"> </w:t>
      </w:r>
      <w:r>
        <w:rPr>
          <w:bCs/>
          <w:b/>
        </w:rPr>
        <w:t xml:space="preserve">Radiologist</w:t>
      </w:r>
      <w:r>
        <w:t xml:space="preserve"> </w:t>
      </w:r>
      <w:r>
        <w:t xml:space="preserve">from a service provider into a strategic partner in patient care.</w:t>
      </w:r>
    </w:p>
    <w:bookmarkEnd w:id="23"/>
    <w:bookmarkStart w:id="24" w:name="challenges-and-future-outlook"/>
    <w:p>
      <w:pPr>
        <w:pStyle w:val="Heading2"/>
      </w:pPr>
      <w:r>
        <w:t xml:space="preserve">Challenges and Future Outlook</w:t>
      </w:r>
    </w:p>
    <w:p>
      <w:pPr>
        <w:pStyle w:val="FirstParagraph"/>
      </w:pPr>
      <w:r>
        <w:t xml:space="preserve">Despite the strengths of the system, challenges remain. The book report identifies a growing demand for radiology services that outpaces the supply of trained specialists in</w:t>
      </w:r>
      <w:r>
        <w:t xml:space="preserve"> </w:t>
      </w:r>
      <w:r>
        <w:rPr>
          <w:bCs/>
          <w:b/>
        </w:rPr>
        <w:t xml:space="preserve">Singapore Singapore</w:t>
      </w:r>
      <w:r>
        <w:t xml:space="preserve">. While local training programs are robust, there is a constant need for continuous professional development to keep pace with rapid technological changes. Additionally, burnout among radiologists due to high workload and the cognitive load of reading hundreds of studies daily is a concern addressed by administrative reforms in</w:t>
      </w:r>
      <w:r>
        <w:t xml:space="preserve"> </w:t>
      </w:r>
      <w:r>
        <w:rPr>
          <w:bCs/>
          <w:b/>
        </w:rPr>
        <w:t xml:space="preserve">Singapore Singapore</w:t>
      </w:r>
      <w:r>
        <w:t xml:space="preserve">.</w:t>
      </w:r>
      <w:r>
        <w:t xml:space="preserve"> </w:t>
      </w:r>
      <w:r>
        <w:t xml:space="preserve">The future looks toward greater integration of subspecialty radiology, where radiologists focus exclusively on neuroradiology, musculoskeletal imaging, or pediatric radiology. This trend is already visible in major centers within</w:t>
      </w:r>
      <w:r>
        <w:t xml:space="preserve"> </w:t>
      </w:r>
      <w:r>
        <w:rPr>
          <w:bCs/>
          <w:b/>
        </w:rPr>
        <w:t xml:space="preserve">Singapore Singapore</w:t>
      </w:r>
      <w:r>
        <w:t xml:space="preserve">, where specialized expertise leads to better patient outcomes. Moreover, the role of the</w:t>
      </w:r>
      <w:r>
        <w:t xml:space="preserve"> </w:t>
      </w:r>
      <w:r>
        <w:rPr>
          <w:bCs/>
          <w:b/>
        </w:rPr>
        <w:t xml:space="preserve">Radiologist</w:t>
      </w:r>
      <w:r>
        <w:t xml:space="preserve"> </w:t>
      </w:r>
      <w:r>
        <w:t xml:space="preserve">is expanding into interventional radiology, offering minimally invasive treatments that reduce hospital stays and improve recovery times—a critical benefit in a resource-optimized system like that of</w:t>
      </w:r>
      <w:r>
        <w:t xml:space="preserve"> </w:t>
      </w:r>
      <w:r>
        <w:rPr>
          <w:bCs/>
          <w:b/>
        </w:rPr>
        <w:t xml:space="preserve">Singapore Singapore</w:t>
      </w:r>
      <w:r>
        <w:t xml:space="preserv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Radiologist</w:t>
      </w:r>
      <w:r>
        <w:t xml:space="preserve"> </w:t>
      </w:r>
      <w:r>
        <w:t xml:space="preserve">stands as a cornerstone of modern diagnostic medicine. Through the lens of this book report, it is evident that their role is dynamic, evolving from simple image interpretation to complex data analysis and clinical consultation. Specifically within the context of</w:t>
      </w:r>
      <w:r>
        <w:t xml:space="preserve"> </w:t>
      </w:r>
      <w:r>
        <w:rPr>
          <w:bCs/>
          <w:b/>
        </w:rPr>
        <w:t xml:space="preserve">Singapore Singapore</w:t>
      </w:r>
      <w:r>
        <w:t xml:space="preserve">, the radiologist operates in a high-stakes, technologically advanced environment that demands excellence and adaptability. As healthcare continues to evolve in this region, the synergy between human expertise and technological innovation will define the quality of care provided. The</w:t>
      </w:r>
      <w:r>
        <w:t xml:space="preserve"> </w:t>
      </w:r>
      <w:r>
        <w:rPr>
          <w:bCs/>
          <w:b/>
        </w:rPr>
        <w:t xml:space="preserve">Radiologist</w:t>
      </w:r>
      <w:r>
        <w:t xml:space="preserve"> </w:t>
      </w:r>
      <w:r>
        <w:t xml:space="preserve">remains indispensable to this mission, ensuring that every pixel translates into a path toward healing for the patients of</w:t>
      </w:r>
      <w:r>
        <w:t xml:space="preserve"> </w:t>
      </w:r>
      <w:r>
        <w:rPr>
          <w:bCs/>
          <w:b/>
        </w:rPr>
        <w:t xml:space="preserve">Singapore Singapore</w:t>
      </w:r>
      <w:r>
        <w:t xml:space="preserve">.</w:t>
      </w:r>
    </w:p>
    <w:p>
      <w:pPr>
        <w:pStyle w:val="BodyText"/>
      </w:pPr>
      <w:r>
        <w:rPr>
          <w:iCs/>
          <w:i/>
        </w:rPr>
        <w:t xml:space="preserve">This report underscores that investing in radiology is not merely an investment in technology, but an investment in the foundational integrity of the healthcare system itself.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Radiologist in the Healthcare Ecosystem of Singapore</dc:title>
  <dc:creator/>
  <dc:language>en</dc:language>
  <cp:keywords/>
  <dcterms:created xsi:type="dcterms:W3CDTF">2026-07-29T04:12:13Z</dcterms:created>
  <dcterms:modified xsi:type="dcterms:W3CDTF">2026-07-29T04:12:13Z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