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Australia,</w:t>
      </w:r>
      <w:r>
        <w:t xml:space="preserve"> </w:t>
      </w:r>
      <w:r>
        <w:t xml:space="preserve">Sydney</w:t>
      </w:r>
    </w:p>
    <w:bookmarkStart w:id="26" w:name="Xbeb77ff417944dbab62487999611186526774c3"/>
    <w:p>
      <w:pPr>
        <w:pStyle w:val="Heading1"/>
      </w:pPr>
      <w:r>
        <w:t xml:space="preserve">Book Report: The Robotics Engineer in Australia, Sydney</w:t>
      </w:r>
    </w:p>
    <w:p>
      <w:pPr>
        <w:pStyle w:val="FirstParagraph"/>
      </w:pPr>
      <w:r>
        <w:rPr>
          <w:bCs/>
          <w:b/>
        </w:rPr>
        <w:t xml:space="preserve">Date:</w:t>
      </w:r>
      <w:r>
        <w:t xml:space="preserve"> </w:t>
      </w:r>
      <w:r>
        <w:t xml:space="preserve">October 26, 2023</w:t>
      </w:r>
      <w:r>
        <w:br/>
      </w:r>
      <w:r>
        <w:rPr>
          <w:bCs/>
          <w:b/>
        </w:rPr>
        <w:t xml:space="preserve">Literary Analysis Subject:</w:t>
      </w:r>
      <w:r>
        <w:t xml:space="preserve">The Professional Trajectory of the Modern Robotics Engineer within the Technological Hub of Australia, specifically Sydney.</w:t>
      </w:r>
    </w:p>
    <w:bookmarkStart w:id="20" w:name="introduction"/>
    <w:p>
      <w:pPr>
        <w:pStyle w:val="Heading2"/>
      </w:pPr>
      <w:r>
        <w:t xml:space="preserve">Introduction</w:t>
      </w:r>
    </w:p>
    <w:p>
      <w:pPr>
        <w:pStyle w:val="FirstParagraph"/>
      </w:pPr>
      <w:r>
        <w:t xml:space="preserve">In recent years, the narrative surrounding technological innovation has shifted from abstract science fiction to tangible industrial reality. This report serves as a comprehensive analysis of the role and impact of the</w:t>
      </w:r>
      <w:r>
        <w:t xml:space="preserve"> </w:t>
      </w:r>
      <w:r>
        <w:t xml:space="preserve">Robotics Engineer</w:t>
      </w:r>
      <w:r>
        <w:t xml:space="preserve">, with a specific geographical focus on the dynamic urban landscape of</w:t>
      </w:r>
      <w:r>
        <w:t xml:space="preserve"> </w:t>
      </w:r>
      <w:r>
        <w:t xml:space="preserve">Australia, Sydney</w:t>
      </w:r>
      <w:r>
        <w:t xml:space="preserve">. The "text" under examination here is not a traditional novel, but rather the collective professional literature, case studies, and industry reports that define this emerging profession. By examining these sources through the lens of a</w:t>
      </w:r>
      <w:r>
        <w:t xml:space="preserve"> </w:t>
      </w:r>
      <w:r>
        <w:t xml:space="preserve">Book Report</w:t>
      </w:r>
      <w:r>
        <w:t xml:space="preserve"> </w:t>
      </w:r>
      <w:r>
        <w:t xml:space="preserve">structure, we can better understand how engineering principles are being applied to solve real-world problems in one of the world’s most iconic coastal cities.</w:t>
      </w:r>
    </w:p>
    <w:p>
      <w:pPr>
        <w:pStyle w:val="BodyText"/>
      </w:pPr>
      <w:r>
        <w:t xml:space="preserve">Sydney, as Australia’s largest city and a global hub for finance and technology, presents a unique case study for robotic integration. The intersection of high-rise architecture, complex transport networks, and environmental conservation efforts creates a demanding environment where traditional engineering methods often fall short. It is here that the</w:t>
      </w:r>
      <w:r>
        <w:t xml:space="preserve"> </w:t>
      </w:r>
      <w:r>
        <w:t xml:space="preserve">Robotics Engineer</w:t>
      </w:r>
      <w:r>
        <w:t xml:space="preserve"> </w:t>
      </w:r>
      <w:r>
        <w:t xml:space="preserve">emerges as a critical figure, bridging the gap between theoretical computer science and mechanical reality.</w:t>
      </w:r>
    </w:p>
    <w:bookmarkEnd w:id="20"/>
    <w:bookmarkStart w:id="21" w:name="the-role-of-the-robotics-engineer"/>
    <w:p>
      <w:pPr>
        <w:pStyle w:val="Heading2"/>
      </w:pPr>
      <w:r>
        <w:t xml:space="preserve">The Role of the Robotics Engineer</w:t>
      </w:r>
    </w:p>
    <w:p>
      <w:pPr>
        <w:pStyle w:val="FirstParagraph"/>
      </w:pPr>
      <w:r>
        <w:t xml:space="preserve">To understand the significance of this profession, one must first deconstruct its components. A</w:t>
      </w:r>
      <w:r>
        <w:t xml:space="preserve"> </w:t>
      </w:r>
      <w:r>
        <w:t xml:space="preserve">Robotics Engineer</w:t>
      </w:r>
      <w:r>
        <w:t xml:space="preserve"> </w:t>
      </w:r>
      <w:r>
        <w:t xml:space="preserve">is not merely a programmer or a mechanic; they are hybrid specialists who integrate electrical engineering, computer science, and mechanical design. According to various industry white papers and technical journals analyzed for this report, the primary responsibility of such an engineer in Sydney involves designing automated systems that can operate efficiently within dense urban environments.</w:t>
      </w:r>
    </w:p>
    <w:p>
      <w:pPr>
        <w:pStyle w:val="BodyText"/>
      </w:pPr>
      <w:r>
        <w:t xml:space="preserve">In the context of Sydney’s infrastructure projects, such as the Cross City Tunnel or ongoing upgrades to the rail network at Central Station,</w:t>
      </w:r>
      <w:r>
        <w:t xml:space="preserve"> </w:t>
      </w:r>
      <w:r>
        <w:t xml:space="preserve">Robotics Engineers</w:t>
      </w:r>
      <w:r>
        <w:t xml:space="preserve"> </w:t>
      </w:r>
      <w:r>
        <w:t xml:space="preserve">are tasked with creating machines capable of performing maintenance tasks in hazardous or hard-to-reach areas. For instance, inspection robots equipped with LiDAR and computer vision systems are increasingly deployed to assess structural integrity without requiring human workers to enter confined spaces. This application highlights the safety-first ethos that defines modern engineering reports from this region.</w:t>
      </w:r>
    </w:p>
    <w:bookmarkEnd w:id="21"/>
    <w:bookmarkStart w:id="22" w:name="the-sydney-context-a-unique-laboratory"/>
    <w:p>
      <w:pPr>
        <w:pStyle w:val="Heading2"/>
      </w:pPr>
      <w:r>
        <w:t xml:space="preserve">The Sydney Context: A Unique Laboratory</w:t>
      </w:r>
    </w:p>
    <w:p>
      <w:pPr>
        <w:pStyle w:val="FirstParagraph"/>
      </w:pPr>
      <w:r>
        <w:t xml:space="preserve">The choice of</w:t>
      </w:r>
      <w:r>
        <w:t xml:space="preserve"> </w:t>
      </w:r>
      <w:r>
        <w:t xml:space="preserve">Australia, Sydney</w:t>
      </w:r>
      <w:r>
        <w:t xml:space="preserve">, as the focal point for this analysis is deliberate and significant. Australia possesses a distinct set of geographic and economic challenges that necessitate robotic solutions. The vast distances between resource-rich outback areas and coastal population centers mean that logistics must be optimized with extreme precision. Furthermore, Sydney’s topography—characterized by steep cliffs, harbors, and dense urban sprawl—presents physical obstacles that standard automation struggles to navigate.</w:t>
      </w:r>
    </w:p>
    <w:p>
      <w:pPr>
        <w:pStyle w:val="BodyText"/>
      </w:pPr>
      <w:r>
        <w:t xml:space="preserve">Local engineering firms in Sydney have been at the forefront of developing autonomous vehicles for mining and agriculture. These are not just theoretical exercises; they are practical applications driven by urgent economic needs. The</w:t>
      </w:r>
      <w:r>
        <w:t xml:space="preserve"> </w:t>
      </w:r>
      <w:r>
        <w:t xml:space="preserve">Robotics Engineer</w:t>
      </w:r>
      <w:r>
        <w:t xml:space="preserve"> </w:t>
      </w:r>
      <w:r>
        <w:t xml:space="preserve">working in this sector must account for dust, heat, and uneven terrain, factors that do not typically feature prominently in European or North American engineering textbooks. Therefore, the "reading" of these local case studies reveals a version of engineering that is ruggedly practical and highly adaptive.</w:t>
      </w:r>
    </w:p>
    <w:bookmarkEnd w:id="22"/>
    <w:bookmarkStart w:id="23" w:name="ethical-and-social-implications"/>
    <w:p>
      <w:pPr>
        <w:pStyle w:val="Heading2"/>
      </w:pPr>
      <w:r>
        <w:t xml:space="preserve">Ethical and Social Implications</w:t>
      </w:r>
    </w:p>
    <w:p>
      <w:pPr>
        <w:pStyle w:val="FirstParagraph"/>
      </w:pPr>
      <w:r>
        <w:t xml:space="preserve">A significant portion of contemporary literature on robotics focuses on the socio-economic impact of automation. In Sydney, this debate is particularly heated due to the city’s progressive labor laws and high cost of living. The introduction of automated service robots in hospitality and retail sectors has sparked discussions regarding job displacement versus efficiency gains.</w:t>
      </w:r>
    </w:p>
    <w:p>
      <w:pPr>
        <w:pStyle w:val="BodyText"/>
      </w:pPr>
      <w:r>
        <w:t xml:space="preserve">This report argues that the narrative presented in recent policy papers from New South Wales government bodies suggests a collaborative future rather than a replacement one. The</w:t>
      </w:r>
      <w:r>
        <w:t xml:space="preserve"> </w:t>
      </w:r>
      <w:r>
        <w:t xml:space="preserve">Robotics Engineer</w:t>
      </w:r>
      <w:r>
        <w:t xml:space="preserve"> </w:t>
      </w:r>
      <w:r>
        <w:t xml:space="preserve">is increasingly viewed as a team player who augments human capability rather than supplanting it. For example, exoskeletons designed by Sydney-based health-tech startups are being used to reduce physical strain on warehouse workers, illustrating a humanitarian approach to engineering design.</w:t>
      </w:r>
    </w:p>
    <w:bookmarkEnd w:id="23"/>
    <w:bookmarkStart w:id="24" w:name="Xa647aea48943cf6d5aff0b1f0917ee920c7952d"/>
    <w:p>
      <w:pPr>
        <w:pStyle w:val="Heading2"/>
      </w:pPr>
      <w:r>
        <w:t xml:space="preserve">Sustainability and Environmental Stewardship</w:t>
      </w:r>
    </w:p>
    <w:p>
      <w:pPr>
        <w:pStyle w:val="FirstParagraph"/>
      </w:pPr>
      <w:r>
        <w:t xml:space="preserve">Australia faces unique environmental pressures, including bushfires and coral reef degradation. The role of the</w:t>
      </w:r>
      <w:r>
        <w:t xml:space="preserve"> </w:t>
      </w:r>
      <w:r>
        <w:t xml:space="preserve">Robotics Engineer</w:t>
      </w:r>
      <w:r>
        <w:t xml:space="preserve"> </w:t>
      </w:r>
      <w:r>
        <w:t xml:space="preserve">in mitigating these issues is a recurring theme in current academic discourse. Drones used for reforestation efforts in New South Wales are a prime example of this application. These autonomous aircraft can plant thousands of seedlings per day, covering areas that would be inaccessible to humans.</w:t>
      </w:r>
    </w:p>
    <w:p>
      <w:pPr>
        <w:pStyle w:val="BodyText"/>
      </w:pPr>
      <w:r>
        <w:t xml:space="preserve">The technical specifications required for such devices demand engineers who possess not only coding skills but also a deep understanding of aerodynamics and ecological biology. This interdisciplinary approach is a hallmark of the modern Sydney engineering curriculum and reflects the city’s commitment to sustainable development goals.</w:t>
      </w:r>
    </w:p>
    <w:bookmarkEnd w:id="24"/>
    <w:bookmarkStart w:id="25" w:name="conclusion"/>
    <w:p>
      <w:pPr>
        <w:pStyle w:val="Heading2"/>
      </w:pPr>
      <w:r>
        <w:t xml:space="preserve">Conclusion</w:t>
      </w:r>
    </w:p>
    <w:p>
      <w:pPr>
        <w:pStyle w:val="FirstParagraph"/>
      </w:pPr>
      <w:r>
        <w:t xml:space="preserve">In conclusion, this book report on the evolving profile of the</w:t>
      </w:r>
      <w:r>
        <w:t xml:space="preserve"> </w:t>
      </w:r>
      <w:r>
        <w:t xml:space="preserve">Robotics Engineer</w:t>
      </w:r>
      <w:r>
        <w:t xml:space="preserve"> </w:t>
      </w:r>
      <w:r>
        <w:t xml:space="preserve">in</w:t>
      </w:r>
      <w:r>
        <w:t xml:space="preserve"> </w:t>
      </w:r>
      <w:r>
        <w:t xml:space="preserve">Australia, Sydney</w:t>
      </w:r>
      <w:r>
        <w:t xml:space="preserve">, highlights a profession that is critical to the future of urban development and industrial efficiency. The analysis reveals that engineering in this region is characterized by a blend of high-tech innovation and pragmatic problem-solving.</w:t>
      </w:r>
    </w:p>
    <w:p>
      <w:pPr>
        <w:pStyle w:val="BodyText"/>
      </w:pPr>
      <w:r>
        <w:t xml:space="preserve">The literature reviewed indicates that Sydney’s geographic isolation and environmental diversity act as catalysts for robotic innovation. The engineers working in this space are not just building machines; they are crafting solutions to some of the most challenging logistical and environmental problems facing the nation today. As technology continues to advance, the role of the</w:t>
      </w:r>
      <w:r>
        <w:t xml:space="preserve"> </w:t>
      </w:r>
      <w:r>
        <w:t xml:space="preserve">Robotics Engineer</w:t>
      </w:r>
      <w:r>
        <w:t xml:space="preserve"> </w:t>
      </w:r>
      <w:r>
        <w:t xml:space="preserve">will likely expand further, requiring ongoing adaptation and learning from those engaged in this vital field.</w:t>
      </w:r>
    </w:p>
    <w:p>
      <w:pPr>
        <w:pStyle w:val="BodyText"/>
      </w:pPr>
      <w:r>
        <w:t xml:space="preserve">The final takeaway for students, professionals, and policymakers alike is that robotics is no longer a niche industry but a central pillar of Sydney’s economic and social fabric. Understanding the nuances of this profession through rigorous analysis ensures that we are prepared to harness its potential for the benefit of all Australians.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Robotics Engineer in Australia, Sydney</dc:title>
  <dc:creator/>
  <dc:language>en</dc:language>
  <cp:keywords/>
  <dcterms:created xsi:type="dcterms:W3CDTF">2026-07-29T02:26:11Z</dcterms:created>
  <dcterms:modified xsi:type="dcterms:W3CDTF">2026-07-29T02:26:11Z</dcterms:modified>
</cp:coreProperties>
</file>

<file path=docProps/custom.xml><?xml version="1.0" encoding="utf-8"?>
<Properties xmlns="http://schemas.openxmlformats.org/officeDocument/2006/custom-properties" xmlns:vt="http://schemas.openxmlformats.org/officeDocument/2006/docPropsVTypes"/>
</file>