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rPr>
          <w:bCs/>
          <w:b/>
        </w:rPr>
        <w:t xml:space="preserve">Title:</w:t>
      </w:r>
      <w:r>
        <w:t xml:space="preserve"> </w:t>
      </w:r>
      <w:r>
        <w:t xml:space="preserve">Engineering the Future: The Evolution and Impact of the Robotics Engineer in Bangladesh, Dhaka</w:t>
      </w:r>
      <w:r>
        <w:br/>
      </w:r>
      <w:r>
        <w:rPr>
          <w:bCs/>
          <w:b/>
        </w:rPr>
        <w:t xml:space="preserve">Date:</w:t>
      </w:r>
      <w:r>
        <w:t xml:space="preserve"> </w:t>
      </w:r>
      <w:r>
        <w:t xml:space="preserve">October 26, 2023</w:t>
      </w:r>
      <w:r>
        <w:br/>
      </w:r>
      <w:r>
        <w:rPr>
          <w:bCs/>
          <w:b/>
        </w:rPr>
        <w:t xml:space="preserve">Type:</w:t>
      </w:r>
      <w:r>
        <w:t xml:space="preserve"> </w:t>
      </w:r>
      <w:r>
        <w:t xml:space="preserve">Comprehensive Book Report and Industry Analysis</w:t>
      </w:r>
      <w:r>
        <w:br/>
      </w:r>
      <w:r>
        <w:rPr>
          <w:iCs/>
          <w:i/>
        </w:rPr>
        <w:t xml:space="preserve">Note: This document serves as a simulated book report analyzing the emerging field of robotics engineering within the specific socio-economic context of Dhaka, Bangladesh.</w:t>
      </w:r>
    </w:p>
    <w:bookmarkStart w:id="25" w:name="Xc7235da22eeead744354f81e1c4e656eb1cf8c0"/>
    <w:p>
      <w:pPr>
        <w:pStyle w:val="Heading1"/>
      </w:pPr>
      <w:r>
        <w:t xml:space="preserve">The Silent Revolution: A Book Report on Robotics Engineering in Bangladesh</w:t>
      </w:r>
    </w:p>
    <w:p>
      <w:pPr>
        <w:pStyle w:val="FirstParagraph"/>
      </w:pPr>
      <w:r>
        <w:t xml:space="preserve">In recent years, the narrative surrounding technological advancement in South Asia has shifted dramatically. While nations like Japan, Germany, and the United States have long been synonymous with industrial automation and robotics, a new chapter is being written on the banks of the Buriganga River. This report analyzes a conceptual yet critical body of work regarding the emergence of the</w:t>
      </w:r>
      <w:r>
        <w:t xml:space="preserve"> </w:t>
      </w:r>
      <w:r>
        <w:rPr>
          <w:bCs/>
          <w:b/>
        </w:rPr>
        <w:t xml:space="preserve">Robotics Engineer</w:t>
      </w:r>
      <w:r>
        <w:t xml:space="preserve"> </w:t>
      </w:r>
      <w:r>
        <w:t xml:space="preserve">in</w:t>
      </w:r>
      <w:r>
        <w:t xml:space="preserve"> </w:t>
      </w:r>
      <w:r>
        <w:rPr>
          <w:bCs/>
          <w:b/>
        </w:rPr>
        <w:t xml:space="preserve">Bangladesh Dhaka</w:t>
      </w:r>
      <w:r>
        <w:t xml:space="preserve">. It explores how this specialized profession is transitioning from a niche academic interest to a cornerstone of national economic development, addressing unique local challenges through innovative engineering solutions.</w:t>
      </w:r>
    </w:p>
    <w:bookmarkStart w:id="20" w:name="the-context-why-robotics-in-dhaka"/>
    <w:p>
      <w:pPr>
        <w:pStyle w:val="Heading2"/>
      </w:pPr>
      <w:r>
        <w:t xml:space="preserve">The Context: Why Robotics in Dhaka?</w:t>
      </w:r>
    </w:p>
    <w:p>
      <w:pPr>
        <w:pStyle w:val="FirstParagraph"/>
      </w:pPr>
      <w:r>
        <w:t xml:space="preserve">To understand the significance of the</w:t>
      </w:r>
      <w:r>
        <w:t xml:space="preserve"> </w:t>
      </w:r>
      <w:r>
        <w:rPr>
          <w:bCs/>
          <w:b/>
        </w:rPr>
        <w:t xml:space="preserve">Robotics Engineer</w:t>
      </w:r>
      <w:r>
        <w:t xml:space="preserve">, one must first understand the environment in which they operate. Bangladesh, and specifically its capital city of Dhaka, presents a paradox that demands engineering ingenuity. Dhaka is often cited as one of the most densely populated urban centers on Earth. The congestion is notorious; traffic jams can paralyze commerce for hours daily. Furthermore, the country stands as the second-largest apparel exporter in the world, an industry that relies heavily on manual labor but faces growing concerns regarding worker safety and efficiency.</w:t>
      </w:r>
    </w:p>
    <w:p>
      <w:pPr>
        <w:pStyle w:val="BodyText"/>
      </w:pPr>
      <w:r>
        <w:t xml:space="preserve">"The role of a Robotics Engineer in Dhaka is not merely about building machines; it is about designing survival mechanisms for a city under pressure. It is about transforming the garment factories from sweatshops into smart facilities and turning traffic-choked streets into data-driven networks."</w:t>
      </w:r>
    </w:p>
    <w:p>
      <w:pPr>
        <w:pStyle w:val="BodyText"/>
      </w:pPr>
      <w:r>
        <w:t xml:space="preserve">The report highlights that the traditional definition of a robotics engineer—often associated with high-cost automotive assembly lines in developed nations—must be adapted for the Bangladeshi context. Here, engineers are not just designing robots for precision manufacturing; they are creating low-cost, robust, and scalable automation systems suited to local infrastructure limitations.</w:t>
      </w:r>
    </w:p>
    <w:bookmarkEnd w:id="20"/>
    <w:bookmarkStart w:id="21" w:name="the-role-of-the-robotics-engineer"/>
    <w:p>
      <w:pPr>
        <w:pStyle w:val="Heading2"/>
      </w:pPr>
      <w:r>
        <w:t xml:space="preserve">The Role of the Robotics Engineer</w:t>
      </w:r>
    </w:p>
    <w:p>
      <w:pPr>
        <w:pStyle w:val="FirstParagraph"/>
      </w:pPr>
      <w:r>
        <w:t xml:space="preserve">The core subject of this report is the evolving skill set and societal role of the</w:t>
      </w:r>
      <w:r>
        <w:t xml:space="preserve"> </w:t>
      </w:r>
      <w:r>
        <w:rPr>
          <w:bCs/>
          <w:b/>
        </w:rPr>
        <w:t xml:space="preserve">Robotics Engineer</w:t>
      </w:r>
      <w:r>
        <w:t xml:space="preserve">. In Dhaka, this professional is a hybrid expert. They must possess deep technical knowledge in mechatronics, artificial intelligence (AI), and computer vision, but they also require a nuanced understanding of local logistics, energy constraints, and labor dynamics.</w:t>
      </w:r>
    </w:p>
    <w:p>
      <w:pPr>
        <w:pStyle w:val="BodyText"/>
      </w:pPr>
      <w:r>
        <w:rPr>
          <w:bCs/>
          <w:b/>
        </w:rPr>
        <w:t xml:space="preserve">1. Industrial Automation:</w:t>
      </w:r>
      <w:r>
        <w:br/>
      </w:r>
      <w:r>
        <w:t xml:space="preserve">The primary application discussed is in the Ready-Made Garment (RMG) sector. Robotics engineers are currently piloting automated cutting machines and fabric handling systems. This report argues that the adoption of robotics here is not about replacing human labor entirely, but rather augmenting it to reduce repetitive strain injuries and increase productivity. The engineer’s role involves retrofitting older machinery with sensors and robotic arms, a task that requires both hardware expertise and software integration skills.</w:t>
      </w:r>
    </w:p>
    <w:p>
      <w:pPr>
        <w:pStyle w:val="BodyText"/>
      </w:pPr>
      <w:r>
        <w:rPr>
          <w:bCs/>
          <w:b/>
        </w:rPr>
        <w:t xml:space="preserve">2. Agricultural Innovation:</w:t>
      </w:r>
      <w:r>
        <w:br/>
      </w:r>
      <w:r>
        <w:t xml:space="preserve">Beyond the urban sprawl of Dhaka, robotics engineers are developing small-scale autonomous drones for precision agriculture. Bangladesh remains an agrarian society at its core. Engineers are designing cost-effective drones capable of monitoring crop health and distributing fertilizers uniformly, reducing chemical waste and increasing yield. This aspect of the report emphasizes the democratization of technology, making high-end robotic tools accessible to rural farmers through urban engineering hubs in Dhaka.</w:t>
      </w:r>
    </w:p>
    <w:p>
      <w:pPr>
        <w:pStyle w:val="BodyText"/>
      </w:pPr>
      <w:r>
        <w:rPr>
          <w:bCs/>
          <w:b/>
        </w:rPr>
        <w:t xml:space="preserve">3. Smart City Infrastructure:</w:t>
      </w:r>
      <w:r>
        <w:br/>
      </w:r>
      <w:r>
        <w:t xml:space="preserve">Dhaka’s infrastructure struggles to keep pace with population growth. Robotics engineers are collaborating with civil engineers and data scientists to develop autonomous traffic management systems and waste collection robots. The report details projects involving robotic sweepers designed for narrow, congested streets where large municipal vehicles cannot operate.</w:t>
      </w:r>
    </w:p>
    <w:bookmarkEnd w:id="21"/>
    <w:bookmarkStart w:id="22" w:name="X0322538cfd27f959c18cc28d73c4427591b8b3c"/>
    <w:p>
      <w:pPr>
        <w:pStyle w:val="Heading2"/>
      </w:pPr>
      <w:r>
        <w:t xml:space="preserve">Challenges and Barriers in Bangladesh Dhaka</w:t>
      </w:r>
    </w:p>
    <w:p>
      <w:pPr>
        <w:pStyle w:val="FirstParagraph"/>
      </w:pPr>
      <w:r>
        <w:t xml:space="preserve">A critical component of this analysis is the examination of hurdles. The adoption of robotics in Bangladesh faces significant structural and cultural barriers. The report identifies three major challenges:</w:t>
      </w:r>
    </w:p>
    <w:p>
      <w:pPr>
        <w:numPr>
          <w:ilvl w:val="0"/>
          <w:numId w:val="1001"/>
        </w:numPr>
        <w:pStyle w:val="Compact"/>
      </w:pPr>
      <w:r>
        <w:rPr>
          <w:bCs/>
          <w:b/>
        </w:rPr>
        <w:t xml:space="preserve">Educational Gap:</w:t>
      </w:r>
      <w:r>
        <w:t xml:space="preserve"> </w:t>
      </w:r>
      <w:r>
        <w:t xml:space="preserve">While universities in Dhaka are producing graduates, there is a mismatch between academic curricula and industry needs. Many students learn theory without practical experience in prototyping or embedded systems.</w:t>
      </w:r>
    </w:p>
    <w:p>
      <w:pPr>
        <w:numPr>
          <w:ilvl w:val="0"/>
          <w:numId w:val="1001"/>
        </w:numPr>
        <w:pStyle w:val="Compact"/>
      </w:pPr>
      <w:r>
        <w:rPr>
          <w:bCs/>
          <w:b/>
        </w:rPr>
        <w:t xml:space="preserve">Funding and Investment:</w:t>
      </w:r>
      <w:r>
        <w:t xml:space="preserve"> </w:t>
      </w:r>
      <w:r>
        <w:t xml:space="preserve">Startups focusing on robotics often struggle to secure venture capital compared to software-only startups. The hardware-intensive nature of robotics requires higher upfront costs, which deters many local investors.</w:t>
      </w:r>
    </w:p>
    <w:p>
      <w:pPr>
        <w:numPr>
          <w:ilvl w:val="0"/>
          <w:numId w:val="1001"/>
        </w:numPr>
        <w:pStyle w:val="Compact"/>
      </w:pPr>
      <w:r>
        <w:rPr>
          <w:bCs/>
          <w:b/>
        </w:rPr>
        <w:t xml:space="preserve">Cultural Resistance:</w:t>
      </w:r>
      <w:r>
        <w:t xml:space="preserve"> </w:t>
      </w:r>
      <w:r>
        <w:t xml:space="preserve">There is a pervasive fear among the general workforce that robots will lead to mass unemployment. Robotics engineers in Dhaka often find themselves acting as educators, explaining to workers and management how automation serves as a tool for enhancement rather than replacement.</w:t>
      </w:r>
    </w:p>
    <w:bookmarkEnd w:id="22"/>
    <w:bookmarkStart w:id="23" w:name="the-path-forward-recommendations"/>
    <w:p>
      <w:pPr>
        <w:pStyle w:val="Heading2"/>
      </w:pPr>
      <w:r>
        <w:t xml:space="preserve">The Path Forward: Recommendations</w:t>
      </w:r>
    </w:p>
    <w:p>
      <w:pPr>
        <w:pStyle w:val="FirstParagraph"/>
      </w:pPr>
      <w:r>
        <w:t xml:space="preserve">The report concludes with a set of strategic recommendations for stakeholders in Bangladesh. First, there is an urgent need for public-private partnerships. The government must incentivize companies that invest in local R&amp;D for robotics through tax breaks and grants.</w:t>
      </w:r>
    </w:p>
    <w:p>
      <w:pPr>
        <w:pStyle w:val="BodyText"/>
      </w:pPr>
      <w:r>
        <w:t xml:space="preserve">Second, educational reform is paramount. Engineering faculties in Dhaka should collaborate with global tech hubs to update curricula, emphasizing hands-on coding, mechanical design, and AI ethics. Internship programs with multinational corporations operating in Bangladesh can provide the practical exposure necessary for young engineers.</w:t>
      </w:r>
    </w:p>
    <w:p>
      <w:pPr>
        <w:pStyle w:val="BodyText"/>
      </w:pPr>
      <w:r>
        <w:t xml:space="preserve">Finally, the report advocates for a "Dhaka Model" of robotics—one that prioritizes frugal innovation. Engineers should not simply copy Western or Asian models but must develop solutions tailored to local constraints. For example, energy-efficient robots that operate on lower voltage grids or durable machines built from locally sourced materials.</w:t>
      </w:r>
    </w:p>
    <w:bookmarkEnd w:id="23"/>
    <w:bookmarkStart w:id="24" w:name="conclusion"/>
    <w:p>
      <w:pPr>
        <w:pStyle w:val="Heading2"/>
      </w:pPr>
      <w:r>
        <w:t xml:space="preserve">Conclusion</w:t>
      </w:r>
    </w:p>
    <w:p>
      <w:pPr>
        <w:pStyle w:val="FirstParagraph"/>
      </w:pPr>
      <w:r>
        <w:t xml:space="preserve">In summary, this book report underscores that the rise of the</w:t>
      </w:r>
      <w:r>
        <w:t xml:space="preserve"> </w:t>
      </w:r>
      <w:r>
        <w:rPr>
          <w:bCs/>
          <w:b/>
        </w:rPr>
        <w:t xml:space="preserve">Robotics Engineer</w:t>
      </w:r>
      <w:r>
        <w:t xml:space="preserve"> </w:t>
      </w:r>
      <w:r>
        <w:t xml:space="preserve">in</w:t>
      </w:r>
      <w:r>
        <w:t xml:space="preserve"> </w:t>
      </w:r>
      <w:r>
        <w:rPr>
          <w:bCs/>
          <w:b/>
        </w:rPr>
        <w:t xml:space="preserve">Bangladesh Dhaka</w:t>
      </w:r>
      <w:r>
        <w:t xml:space="preserve"> </w:t>
      </w:r>
      <w:r>
        <w:t xml:space="preserve">is not just a technical trend; it is a socio-economic imperative. As the country aims to graduate from a developing nation to a developed one by 2041, technological self-reliance will be key. The robotics engineer stands at the forefront of this transformation, bridging the gap between traditional labor and modern efficiency.</w:t>
      </w:r>
    </w:p>
    <w:p>
      <w:pPr>
        <w:pStyle w:val="BodyText"/>
      </w:pPr>
      <w:r>
        <w:t xml:space="preserve">The narrative is no longer about whether Bangladesh can afford robotics, but rather how it cannot afford not to have them. The engineers working in Dhaka today are laying the groundwork for a smarter, safer, and more productive future. Their work represents hope for millions of citizens living in one of the world's most challenging urban environments.</w:t>
      </w:r>
    </w:p>
    <w:p>
      <w:pPr>
        <w:pStyle w:val="BodyText"/>
      </w:pPr>
      <w:r>
        <w:rPr>
          <w:iCs/>
          <w:i/>
        </w:rPr>
        <w:t xml:space="preserve">This document serves as a comprehensive overview of the current state, challenges, and future potential of robotics engineering within Bangladesh's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Rise of the Robotics Engineer in Bangladesh, Dhaka</dc:title>
  <dc:creator/>
  <dc:language>en</dc:language>
  <cp:keywords/>
  <dcterms:created xsi:type="dcterms:W3CDTF">2026-07-29T09:59:04Z</dcterms:created>
  <dcterms:modified xsi:type="dcterms:W3CDTF">2026-07-29T09:59:04Z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