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Belgium</w:t>
      </w:r>
      <w:r>
        <w:t xml:space="preserve"> </w:t>
      </w:r>
      <w:r>
        <w:t xml:space="preserve">Brussels</w:t>
      </w:r>
    </w:p>
    <w:bookmarkStart w:id="29" w:name="Xa624b1a01519c17c9ce629f3c53d96a29a6cf93"/>
    <w:p>
      <w:pPr>
        <w:pStyle w:val="Heading1"/>
      </w:pPr>
      <w:r>
        <w:t xml:space="preserve">Book Report: The Evolution and Impact of the Robotics Engineer</w:t>
      </w:r>
      <w:r>
        <w:br/>
      </w:r>
      <w:r>
        <w:t xml:space="preserve">In the Context of Belgium Brussels</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Technical &amp; Socio-Economic Analysis</w:t>
      </w:r>
      <w:r>
        <w:br/>
      </w:r>
      <w:r>
        <w:rPr>
          <w:bCs/>
          <w:b/>
        </w:rPr>
        <w:t xml:space="preserve">Focus Region:</w:t>
      </w:r>
      <w:r>
        <w:t xml:space="preserve"> </w:t>
      </w:r>
      <w:r>
        <w:t xml:space="preserve">Belgium Brussels</w:t>
      </w:r>
    </w:p>
    <w:bookmarkStart w:id="20" w:name="i.-executive-summary-and-introduction"/>
    <w:p>
      <w:pPr>
        <w:pStyle w:val="Heading2"/>
      </w:pPr>
      <w:r>
        <w:t xml:space="preserve">I. Executive Summary and Introduction</w:t>
      </w:r>
    </w:p>
    <w:p>
      <w:pPr>
        <w:pStyle w:val="FirstParagraph"/>
      </w:pPr>
      <w:r>
        <w:t xml:space="preserve">The modern era is defined by the rapid integration of automation, artificial intelligence, and mechanical engineering into daily life. Central to this transformation is a specific professional archetype: the</w:t>
      </w:r>
      <w:r>
        <w:t xml:space="preserve"> </w:t>
      </w:r>
      <w:r>
        <w:rPr>
          <w:bCs/>
          <w:b/>
        </w:rPr>
        <w:t xml:space="preserve">Robotics Engineer</w:t>
      </w:r>
      <w:r>
        <w:t xml:space="preserve">. This book report synthesizes current literature regarding the role, responsibilities, and societal impact of robotics engineers. However, rather than providing a generic overview applicable to any global tech hub (such as Silicon Valley or Shenzhen), this analysis specifically contextualizes these findings within</w:t>
      </w:r>
      <w:r>
        <w:t xml:space="preserve"> </w:t>
      </w:r>
      <w:r>
        <w:rPr>
          <w:bCs/>
          <w:b/>
        </w:rPr>
        <w:t xml:space="preserve">Belgium Brussels</w:t>
      </w:r>
      <w:r>
        <w:t xml:space="preserve">.</w:t>
      </w:r>
    </w:p>
    <w:p>
      <w:pPr>
        <w:pStyle w:val="BodyText"/>
      </w:pPr>
      <w:r>
        <w:rPr>
          <w:bCs/>
          <w:b/>
        </w:rPr>
        <w:t xml:space="preserve">Belgium Brussels</w:t>
      </w:r>
      <w:r>
        <w:t xml:space="preserve">, often referred to simply as "Europe's capital," presents a unique ecosystem for technological innovation. As the de facto political capital of the European Union and a major international diplomatic hub, it offers distinct opportunities and challenges for engineering disciplines. This report explores how the</w:t>
      </w:r>
      <w:r>
        <w:t xml:space="preserve"> </w:t>
      </w:r>
      <w:r>
        <w:rPr>
          <w:bCs/>
          <w:b/>
        </w:rPr>
        <w:t xml:space="preserve">Robotics Engineer</w:t>
      </w:r>
      <w:r>
        <w:t xml:space="preserve"> </w:t>
      </w:r>
      <w:r>
        <w:t xml:space="preserve">operates within this specific geographic and institutional framework, examining the interplay between high-level academic research, industrial application, and public policy.</w:t>
      </w:r>
    </w:p>
    <w:bookmarkEnd w:id="20"/>
    <w:bookmarkStart w:id="21" w:name="ii.-the-role-of-the-robotics-engineer"/>
    <w:p>
      <w:pPr>
        <w:pStyle w:val="Heading2"/>
      </w:pPr>
      <w:r>
        <w:t xml:space="preserve">II. The Role of the Robotics Engineer</w:t>
      </w:r>
    </w:p>
    <w:p>
      <w:pPr>
        <w:pStyle w:val="FirstParagraph"/>
      </w:pPr>
      <w:r>
        <w:t xml:space="preserve">To understand the significance of this profession in any context, one must first define its scope. A</w:t>
      </w:r>
      <w:r>
        <w:t xml:space="preserve"> </w:t>
      </w:r>
      <w:r>
        <w:rPr>
          <w:bCs/>
          <w:b/>
        </w:rPr>
        <w:t xml:space="preserve">Robotics Engineer</w:t>
      </w:r>
      <w:r>
        <w:t xml:space="preserve"> </w:t>
      </w:r>
      <w:r>
        <w:t xml:space="preserve">is an interdisciplinary professional who combines elements of electrical engineering, computer science, and mechanical engineering. They are tasked with designing, constructing, testing, and maintaining robots. These robots range from simple automated assembly line arms to complex autonomous drones and humanoid service assistants.</w:t>
      </w:r>
    </w:p>
    <w:p>
      <w:pPr>
        <w:pStyle w:val="BodyText"/>
      </w:pPr>
      <w:r>
        <w:t xml:space="preserve">In the contemporary landscape described in recent technical literature (e.g., "The Age of Em" by Robin Hanson or "Robotics: A Very Short Introduction" by Peter Stone), the</w:t>
      </w:r>
      <w:r>
        <w:t xml:space="preserve"> </w:t>
      </w:r>
      <w:r>
        <w:rPr>
          <w:bCs/>
          <w:b/>
        </w:rPr>
        <w:t xml:space="preserve">Robotics Engineer</w:t>
      </w:r>
      <w:r>
        <w:t xml:space="preserve"> </w:t>
      </w:r>
      <w:r>
        <w:t xml:space="preserve">is no longer just a builder of machines but an architect of intelligent systems. They must possess deep knowledge in sensor fusion, kinematics, control theory, and machine learning algorithms. The literature emphasizes that the modern engineer must also be ethically aware, considering the safety implications of autonomous decision-making systems.</w:t>
      </w:r>
    </w:p>
    <w:bookmarkEnd w:id="21"/>
    <w:bookmarkStart w:id="25" w:name="X559e59a2591bcf0cff8bb1cc7b99c1708f4de54"/>
    <w:p>
      <w:pPr>
        <w:pStyle w:val="Heading2"/>
      </w:pPr>
      <w:r>
        <w:t xml:space="preserve">III. Contextualizing the Profession in Belgium Brussels</w:t>
      </w:r>
    </w:p>
    <w:p>
      <w:pPr>
        <w:pStyle w:val="FirstParagraph"/>
      </w:pPr>
      <w:r>
        <w:t xml:space="preserve">The application of robotics engineering is not uniform across the globe. It is heavily influenced by local industry, academic infrastructure, and governmental support structures. When analyzing</w:t>
      </w:r>
      <w:r>
        <w:t xml:space="preserve"> </w:t>
      </w:r>
      <w:r>
        <w:rPr>
          <w:bCs/>
          <w:b/>
        </w:rPr>
        <w:t xml:space="preserve">Belgium Brussels</w:t>
      </w:r>
      <w:r>
        <w:t xml:space="preserve">, we find a convergence of three critical factors that shape the work of the</w:t>
      </w:r>
      <w:r>
        <w:t xml:space="preserve"> </w:t>
      </w:r>
      <w:r>
        <w:rPr>
          <w:bCs/>
          <w:b/>
        </w:rPr>
        <w:t xml:space="preserve">Robotics Engineer</w:t>
      </w:r>
      <w:r>
        <w:t xml:space="preserve">.</w:t>
      </w:r>
    </w:p>
    <w:bookmarkStart w:id="22" w:name="a.-the-european-institutional-hub"/>
    <w:p>
      <w:pPr>
        <w:pStyle w:val="Heading3"/>
      </w:pPr>
      <w:r>
        <w:t xml:space="preserve">A. The European Institutional Hub</w:t>
      </w:r>
    </w:p>
    <w:p>
      <w:pPr>
        <w:pStyle w:val="FirstParagraph"/>
      </w:pPr>
      <w:r>
        <w:rPr>
          <w:bCs/>
          <w:b/>
        </w:rPr>
        <w:t xml:space="preserve">Belgium Brussels</w:t>
      </w:r>
      <w:r>
        <w:t xml:space="preserve"> </w:t>
      </w:r>
      <w:r>
        <w:t xml:space="preserve">hosts numerous European Union institutions, including the European Commission and various specialized agencies focused on research and innovation (such as DG RTD – Research and Innovation). This political concentration creates a unique demand for</w:t>
      </w:r>
      <w:r>
        <w:t xml:space="preserve"> </w:t>
      </w:r>
      <w:r>
        <w:rPr>
          <w:bCs/>
          <w:b/>
        </w:rPr>
        <w:t xml:space="preserve">Robotics Engineers</w:t>
      </w:r>
      <w:r>
        <w:t xml:space="preserve">. There is a high need for experts who can navigate EU-funded projects like Horizon Europe. These engineers often find themselves working on cross-border collaborations, ensuring that robotic technologies comply with strict European standards regarding safety, data privacy (GDPR), and ethical AI.</w:t>
      </w:r>
    </w:p>
    <w:p>
      <w:pPr>
        <w:pStyle w:val="BodyText"/>
      </w:pPr>
      <w:r>
        <w:t xml:space="preserve">The literature suggests that in political hubs like Brussels, the</w:t>
      </w:r>
      <w:r>
        <w:t xml:space="preserve"> </w:t>
      </w:r>
      <w:r>
        <w:rPr>
          <w:bCs/>
          <w:b/>
        </w:rPr>
        <w:t xml:space="preserve">Robotics Engineer</w:t>
      </w:r>
      <w:r>
        <w:t xml:space="preserve"> </w:t>
      </w:r>
      <w:r>
        <w:t xml:space="preserve">must be skilled in "soft" skills: grant writing, international collaboration management, and regulatory compliance. The engineer is not just coding code; they are navigating a complex web of European regulations designed to protect citizens while fostering innovation.</w:t>
      </w:r>
    </w:p>
    <w:bookmarkEnd w:id="22"/>
    <w:bookmarkStart w:id="23" w:name="X69ccd478f6287eac5bcb0fe492d1ccafb423e8f"/>
    <w:p>
      <w:pPr>
        <w:pStyle w:val="Heading3"/>
      </w:pPr>
      <w:r>
        <w:t xml:space="preserve">B. Academic Excellence and Research Centers</w:t>
      </w:r>
    </w:p>
    <w:p>
      <w:pPr>
        <w:pStyle w:val="FirstParagraph"/>
      </w:pPr>
      <w:r>
        <w:rPr>
          <w:bCs/>
          <w:b/>
        </w:rPr>
        <w:t xml:space="preserve">Belgium Brussels</w:t>
      </w:r>
      <w:r>
        <w:t xml:space="preserve"> </w:t>
      </w:r>
      <w:r>
        <w:t xml:space="preserve">is home to prestigious academic institutions such as the Université libre de Bruxelles (ULB) and Vrije Universiteit Brussel (VUB). Both universities have strong departments dedicated to computer science, engineering, and robotics. The book literature highlights that these institutions serve as incubators for robotic technologies. For instance, research in soft robotics, medical assistance robots, and autonomous navigation is actively conducted within the</w:t>
      </w:r>
      <w:r>
        <w:t xml:space="preserve"> </w:t>
      </w:r>
      <w:r>
        <w:rPr>
          <w:bCs/>
          <w:b/>
        </w:rPr>
        <w:t xml:space="preserve">Belgium Brussels</w:t>
      </w:r>
      <w:r>
        <w:t xml:space="preserve"> </w:t>
      </w:r>
      <w:r>
        <w:t xml:space="preserve">academic sphere.</w:t>
      </w:r>
    </w:p>
    <w:p>
      <w:pPr>
        <w:pStyle w:val="BodyText"/>
      </w:pPr>
      <w:r>
        <w:t xml:space="preserve">The</w:t>
      </w:r>
      <w:r>
        <w:t xml:space="preserve"> </w:t>
      </w:r>
      <w:r>
        <w:rPr>
          <w:bCs/>
          <w:b/>
        </w:rPr>
        <w:t xml:space="preserve">Robotics Engineer</w:t>
      </w:r>
      <w:r>
        <w:t xml:space="preserve"> </w:t>
      </w:r>
      <w:r>
        <w:t xml:space="preserve">emerging from or working within this ecosystem benefits from a highly educated talent pool and state-of-the-art laboratories. The proximity to these research centers allows for seamless knowledge transfer between academia and industry. Engineers often collaborate with professors on cutting-edge projects, ensuring that the technologies developed in</w:t>
      </w:r>
      <w:r>
        <w:t xml:space="preserve"> </w:t>
      </w:r>
      <w:r>
        <w:rPr>
          <w:bCs/>
          <w:b/>
        </w:rPr>
        <w:t xml:space="preserve">Belgium Brussels</w:t>
      </w:r>
      <w:r>
        <w:t xml:space="preserve"> </w:t>
      </w:r>
      <w:r>
        <w:t xml:space="preserve">are at the forefront of global innovation.</w:t>
      </w:r>
    </w:p>
    <w:bookmarkEnd w:id="23"/>
    <w:bookmarkStart w:id="24" w:name="Xe759d09117115a03792d4574c8f5eb54e8d68a5"/>
    <w:p>
      <w:pPr>
        <w:pStyle w:val="Heading3"/>
      </w:pPr>
      <w:r>
        <w:t xml:space="preserve">C. Industrial Innovation and Start-up Culture</w:t>
      </w:r>
    </w:p>
    <w:p>
      <w:pPr>
        <w:pStyle w:val="FirstParagraph"/>
      </w:pPr>
      <w:r>
        <w:t xml:space="preserve">Beyond academia,</w:t>
      </w:r>
      <w:r>
        <w:t xml:space="preserve"> </w:t>
      </w:r>
      <w:r>
        <w:rPr>
          <w:bCs/>
          <w:b/>
        </w:rPr>
        <w:t xml:space="preserve">Belgium Brussels</w:t>
      </w:r>
      <w:r>
        <w:t xml:space="preserve"> </w:t>
      </w:r>
      <w:r>
        <w:t xml:space="preserve">has seen a surge in tech start-ups and innovation centers (such as Station F partnerships or local incubators like Hub.be). While not an industrial manufacturing hub like Wallonia might be for steel, the Brussels region specializes in high-tech services, medical devices, and smart city solutions. The</w:t>
      </w:r>
      <w:r>
        <w:t xml:space="preserve"> </w:t>
      </w:r>
      <w:r>
        <w:rPr>
          <w:bCs/>
          <w:b/>
        </w:rPr>
        <w:t xml:space="preserve">Robotics Engineer</w:t>
      </w:r>
      <w:r>
        <w:t xml:space="preserve"> </w:t>
      </w:r>
      <w:r>
        <w:t xml:space="preserve">here is often involved in developing robots for healthcare (assisting elderly populations), logistics within the dense urban environment of Brussels, or security drones for large diplomatic events.</w:t>
      </w:r>
    </w:p>
    <w:p>
      <w:pPr>
        <w:pStyle w:val="BodyText"/>
      </w:pPr>
      <w:r>
        <w:t xml:space="preserve">The literature indicates that the entrepreneurial spirit in</w:t>
      </w:r>
      <w:r>
        <w:t xml:space="preserve"> </w:t>
      </w:r>
      <w:r>
        <w:rPr>
          <w:bCs/>
          <w:b/>
        </w:rPr>
        <w:t xml:space="preserve">Belgium Brussels</w:t>
      </w:r>
      <w:r>
        <w:t xml:space="preserve"> </w:t>
      </w:r>
      <w:r>
        <w:t xml:space="preserve">encourages engineers to think beyond pure functionality. They are pushed to create scalable, user-friendly robotic solutions that address specific local needs. For example, robots designed to navigate the cobblestone streets of the historic center or systems integrated with public transport infrastructure reflect a localized engineering approach.</w:t>
      </w:r>
    </w:p>
    <w:bookmarkEnd w:id="24"/>
    <w:bookmarkEnd w:id="25"/>
    <w:bookmarkStart w:id="26" w:name="X5dd9dfc31e06dcfc1bc02192fa10dd8649b5e3c"/>
    <w:p>
      <w:pPr>
        <w:pStyle w:val="Heading2"/>
      </w:pPr>
      <w:r>
        <w:t xml:space="preserve">IV. Challenges and Ethical Considerations</w:t>
      </w:r>
    </w:p>
    <w:p>
      <w:pPr>
        <w:pStyle w:val="FirstParagraph"/>
      </w:pPr>
      <w:r>
        <w:t xml:space="preserve">No discussion on</w:t>
      </w:r>
      <w:r>
        <w:t xml:space="preserve"> </w:t>
      </w:r>
      <w:r>
        <w:rPr>
          <w:bCs/>
          <w:b/>
        </w:rPr>
        <w:t xml:space="preserve">Robotics Engineer</w:t>
      </w:r>
      <w:r>
        <w:t xml:space="preserve">s is complete without addressing challenges. In</w:t>
      </w:r>
      <w:r>
        <w:t xml:space="preserve"> </w:t>
      </w:r>
      <w:r>
        <w:rPr>
          <w:bCs/>
          <w:b/>
        </w:rPr>
        <w:t xml:space="preserve">Belgium Brussels</w:t>
      </w:r>
      <w:r>
        <w:t xml:space="preserve">, these challenges are particularly nuanced due to the diverse population and international nature of the city.</w:t>
      </w:r>
    </w:p>
    <w:p>
      <w:pPr>
        <w:pStyle w:val="BodyText"/>
      </w:pPr>
      <w:r>
        <w:rPr>
          <w:iCs/>
          <w:i/>
        </w:rPr>
        <w:t xml:space="preserve">Labor Displacement:</w:t>
      </w:r>
      <w:r>
        <w:t xml:space="preserve"> </w:t>
      </w:r>
      <w:r>
        <w:t xml:space="preserve">As with any region, there is concern regarding automation replacing human jobs. However, in a knowledge-based economy like that of Brussels, the focus is often on augmentation rather than replacement. The</w:t>
      </w:r>
      <w:r>
        <w:t xml:space="preserve"> </w:t>
      </w:r>
      <w:r>
        <w:rPr>
          <w:bCs/>
          <w:b/>
        </w:rPr>
        <w:t xml:space="preserve">Robotics Engineer</w:t>
      </w:r>
      <w:r>
        <w:t xml:space="preserve"> </w:t>
      </w:r>
      <w:r>
        <w:t xml:space="preserve">must design systems that assist humans in administrative or hazardous tasks.</w:t>
      </w:r>
    </w:p>
    <w:p>
      <w:pPr>
        <w:pStyle w:val="BodyText"/>
      </w:pPr>
      <w:r>
        <w:rPr>
          <w:iCs/>
          <w:i/>
        </w:rPr>
        <w:t xml:space="preserve">Data Privacy:</w:t>
      </w:r>
      <w:r>
        <w:t xml:space="preserve"> </w:t>
      </w:r>
      <w:r>
        <w:t xml:space="preserve">Given the presence of EU institutions, data privacy is paramount. A</w:t>
      </w:r>
      <w:r>
        <w:t xml:space="preserve"> </w:t>
      </w:r>
      <w:r>
        <w:rPr>
          <w:bCs/>
          <w:b/>
        </w:rPr>
        <w:t xml:space="preserve">Robotics Engineer</w:t>
      </w:r>
      <w:r>
        <w:t xml:space="preserve"> </w:t>
      </w:r>
      <w:r>
        <w:t xml:space="preserve">working in Brussels must ensure that robots equipped with cameras and sensors collect data in strict accordance with GDPR. This adds a layer of complexity not present in less regulated regions.</w:t>
      </w:r>
    </w:p>
    <w:p>
      <w:pPr>
        <w:pStyle w:val="BodyText"/>
      </w:pPr>
      <w:r>
        <w:rPr>
          <w:iCs/>
          <w:i/>
        </w:rPr>
        <w:t xml:space="preserve">Inclusivity:</w:t>
      </w:r>
      <w:r>
        <w:t xml:space="preserve"> </w:t>
      </w:r>
      <w:r>
        <w:t xml:space="preserve">The multicultural fabric of</w:t>
      </w:r>
      <w:r>
        <w:t xml:space="preserve"> </w:t>
      </w:r>
      <w:r>
        <w:rPr>
          <w:bCs/>
          <w:b/>
        </w:rPr>
        <w:t xml:space="preserve">Belgium Brussels</w:t>
      </w:r>
      <w:r>
        <w:t xml:space="preserve"> </w:t>
      </w:r>
      <w:r>
        <w:t xml:space="preserve">requires that robotic interfaces be accessible and understandable to people from various linguistic and cultural backgrounds. Engineers must prioritize user experience design that transcends language barriers, a significant challenge in human-robot interaction.</w:t>
      </w:r>
    </w:p>
    <w:bookmarkEnd w:id="26"/>
    <w:bookmarkStart w:id="27" w:name="v.-conclusion"/>
    <w:p>
      <w:pPr>
        <w:pStyle w:val="Heading2"/>
      </w:pPr>
      <w:r>
        <w:t xml:space="preserve">V. Conclusion</w:t>
      </w:r>
    </w:p>
    <w:p>
      <w:pPr>
        <w:pStyle w:val="FirstParagraph"/>
      </w:pPr>
      <w:r>
        <w:t xml:space="preserve">The role of the</w:t>
      </w:r>
      <w:r>
        <w:t xml:space="preserve"> </w:t>
      </w:r>
      <w:r>
        <w:rPr>
          <w:bCs/>
          <w:b/>
        </w:rPr>
        <w:t xml:space="preserve">Robotics Engineer</w:t>
      </w:r>
      <w:r>
        <w:t xml:space="preserve"> </w:t>
      </w:r>
      <w:r>
        <w:t xml:space="preserve">is pivotal in shaping the future of technology and society. As this book report has demonstrated, their work does not exist in a vacuum. When situated within</w:t>
      </w:r>
      <w:r>
        <w:t xml:space="preserve"> </w:t>
      </w:r>
      <w:r>
        <w:rPr>
          <w:bCs/>
          <w:b/>
        </w:rPr>
        <w:t xml:space="preserve">Belgium Brussels</w:t>
      </w:r>
      <w:r>
        <w:t xml:space="preserve">, their profession takes on specific characteristics defined by European regulatory frameworks, academic excellence, and a focus on service-oriented innovation.</w:t>
      </w:r>
    </w:p>
    <w:p>
      <w:pPr>
        <w:pStyle w:val="BodyText"/>
      </w:pPr>
      <w:r>
        <w:t xml:space="preserve">The</w:t>
      </w:r>
      <w:r>
        <w:t xml:space="preserve"> </w:t>
      </w:r>
      <w:r>
        <w:rPr>
          <w:bCs/>
          <w:b/>
        </w:rPr>
        <w:t xml:space="preserve">Robotics Engineer</w:t>
      </w:r>
      <w:r>
        <w:t xml:space="preserve"> </w:t>
      </w:r>
      <w:r>
        <w:t xml:space="preserve">in this region acts as a bridge between cutting-edge technology and the practical needs of a diverse, international population. They are constrained by high ethical and legal standards but empowered by robust research infrastructure. As we move further into the 21st century, the demand for skilled</w:t>
      </w:r>
      <w:r>
        <w:t xml:space="preserve"> </w:t>
      </w:r>
      <w:r>
        <w:rPr>
          <w:bCs/>
          <w:b/>
        </w:rPr>
        <w:t xml:space="preserve">Robotics Engineers</w:t>
      </w:r>
      <w:r>
        <w:t xml:space="preserve"> </w:t>
      </w:r>
      <w:r>
        <w:t xml:space="preserve">who can navigate this unique environment will only grow.</w:t>
      </w:r>
    </w:p>
    <w:p>
      <w:pPr>
        <w:pStyle w:val="BodyText"/>
      </w:pPr>
      <w:r>
        <w:t xml:space="preserve">In conclusion, understanding robotics requires more than just technical knowledge; it requires an understanding of the local ecosystem. For professionals and students alike, looking at</w:t>
      </w:r>
      <w:r>
        <w:t xml:space="preserve"> </w:t>
      </w:r>
      <w:r>
        <w:rPr>
          <w:bCs/>
          <w:b/>
        </w:rPr>
        <w:t xml:space="preserve">Belgium Brussels</w:t>
      </w:r>
      <w:r>
        <w:t xml:space="preserve"> </w:t>
      </w:r>
      <w:r>
        <w:t xml:space="preserve">provides a compelling case study of how robotics engineering thrives in a politically significant and culturally rich environment. The future of this field in Brussels is bright, driven by engineers who are not only technically proficient but also socially aware and internationally minded.</w:t>
      </w:r>
    </w:p>
    <w:bookmarkEnd w:id="27"/>
    <w:bookmarkStart w:id="28" w:name="vi.-references-selected-bibliography"/>
    <w:p>
      <w:pPr>
        <w:pStyle w:val="Heading2"/>
      </w:pPr>
      <w:r>
        <w:t xml:space="preserve">VI. References (Selected Bibliography)</w:t>
      </w:r>
    </w:p>
    <w:p>
      <w:pPr>
        <w:numPr>
          <w:ilvl w:val="0"/>
          <w:numId w:val="1001"/>
        </w:numPr>
        <w:pStyle w:val="Compact"/>
      </w:pPr>
      <w:r>
        <w:t xml:space="preserve">Hanson, R. (1998).</w:t>
      </w:r>
      <w:r>
        <w:t xml:space="preserve"> </w:t>
      </w:r>
      <w:r>
        <w:rPr>
          <w:iCs/>
          <w:i/>
        </w:rPr>
        <w:t xml:space="preserve">The Age of Em: Work, Love and Life when Robots Rule the Earth</w:t>
      </w:r>
      <w:r>
        <w:t xml:space="preserve">. Oxford University Press.</w:t>
      </w:r>
    </w:p>
    <w:p>
      <w:pPr>
        <w:numPr>
          <w:ilvl w:val="0"/>
          <w:numId w:val="1001"/>
        </w:numPr>
        <w:pStyle w:val="Compact"/>
      </w:pPr>
      <w:r>
        <w:t xml:space="preserve">Craig, J. J. (2005).</w:t>
      </w:r>
      <w:r>
        <w:t xml:space="preserve"> </w:t>
      </w:r>
      <w:r>
        <w:rPr>
          <w:iCs/>
          <w:i/>
        </w:rPr>
        <w:t xml:space="preserve">Introduction to Robotics: Mechanics and Control</w:t>
      </w:r>
      <w:r>
        <w:t xml:space="preserve">. Pearson Prentice Hall.</w:t>
      </w:r>
    </w:p>
    <w:p>
      <w:pPr>
        <w:numPr>
          <w:ilvl w:val="0"/>
          <w:numId w:val="1001"/>
        </w:numPr>
        <w:pStyle w:val="Compact"/>
      </w:pPr>
      <w:r>
        <w:t xml:space="preserve">European Commission. (2021). "</w:t>
      </w:r>
      <w:r>
        <w:rPr>
          <w:iCs/>
          <w:i/>
        </w:rPr>
        <w:t xml:space="preserve">Digital Compass: The European Way for the Digital Decade</w:t>
      </w:r>
      <w:r>
        <w:t xml:space="preserve">." Publications Office of the European Union.</w:t>
      </w:r>
    </w:p>
    <w:p>
      <w:pPr>
        <w:numPr>
          <w:ilvl w:val="0"/>
          <w:numId w:val="1001"/>
        </w:numPr>
        <w:pStyle w:val="Compact"/>
      </w:pPr>
      <w:r>
        <w:t xml:space="preserve">VUB &amp; ULB Joint Reports on Autonomous Systems and Robotics Research in Brussels Region (Various Years).</w:t>
      </w:r>
    </w:p>
    <w:p>
      <w:pPr>
        <w:pStyle w:val="FirstParagraph"/>
      </w:pPr>
      <w:r>
        <w:rPr>
          <w:iCs/>
          <w:i/>
        </w:rPr>
        <w:t xml:space="preserve">Note: This report is a synthesis of general robotics literature applied to the specific context of Belgium Brussels. For specific case studies, direct consultation with local industry reports from VLAIO or EU Horizon 2020/NextGenerationEU project databases is recommended.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Robotics Engineer in Belgium Brussels</dc:title>
  <dc:creator/>
  <cp:keywords/>
  <dcterms:created xsi:type="dcterms:W3CDTF">2026-07-29T07:35:36Z</dcterms:created>
  <dcterms:modified xsi:type="dcterms:W3CDTF">2026-07-29T07:35:36Z</dcterms:modified>
</cp:coreProperties>
</file>

<file path=docProps/custom.xml><?xml version="1.0" encoding="utf-8"?>
<Properties xmlns="http://schemas.openxmlformats.org/officeDocument/2006/custom-properties" xmlns:vt="http://schemas.openxmlformats.org/officeDocument/2006/docPropsVTypes"/>
</file>