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7" w:name="X3123d195d6796dc055d5cf0e6f35a0e2e38643b"/>
    <w:p>
      <w:pPr>
        <w:pStyle w:val="Heading1"/>
      </w:pPr>
      <w:r>
        <w:t xml:space="preserve">A Strategic Synthesis of Robotics Engineering in the Context of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and Technological Development Board</w:t>
      </w:r>
      <w:r>
        <w:br/>
      </w:r>
      <w:r>
        <w:rPr>
          <w:bCs/>
          <w:b/>
        </w:rPr>
        <w:t xml:space="preserve">From:</w:t>
      </w:r>
      <w:r>
        <w:t xml:space="preserve"> </w:t>
      </w:r>
      <w:r>
        <w:t xml:space="preserve">Senior Analyst for Emerging Technologies</w:t>
      </w:r>
      <w:r>
        <w:br/>
      </w:r>
      <w:r>
        <w:rPr>
          <w:bCs/>
          <w:b/>
        </w:rPr>
        <w:t xml:space="preserve">Subject:</w:t>
      </w:r>
      <w:r>
        <w:rPr>
          <w:iCs/>
          <w:i/>
        </w:rPr>
        <w:t xml:space="preserve">The Robotization of State: Implications for Robotics Engineers in Brazil Brasília</w:t>
      </w:r>
    </w:p>
    <w:bookmarkStart w:id="20" w:name="i.-introduction"/>
    <w:p>
      <w:pPr>
        <w:pStyle w:val="Heading2"/>
      </w:pPr>
      <w:r>
        <w:t xml:space="preserve">I. Introduction</w:t>
      </w:r>
    </w:p>
    <w:p>
      <w:pPr>
        <w:pStyle w:val="FirstParagraph"/>
      </w:pPr>
      <w:r>
        <w:t xml:space="preserve">In the rapidly evolving landscape of modern engineering, few disciplines hold as much transformative potential as robotics. This report serves not merely as a summary of technical concepts, but as a critical analysis of how robotics engineers are shaping the future infrastructure and administrative capabilities of Brazil Brasília. As the capital city stands at the intersection of political power and technological innovation, it becomes imperative to understand the specific role that</w:t>
      </w:r>
      <w:r>
        <w:t xml:space="preserve"> </w:t>
      </w:r>
      <w:r>
        <w:rPr>
          <w:bCs/>
          <w:b/>
        </w:rPr>
        <w:t xml:space="preserve">Robotics Engineers</w:t>
      </w:r>
      <w:r>
        <w:t xml:space="preserve"> </w:t>
      </w:r>
      <w:r>
        <w:t xml:space="preserve">play in maintaining this unique urban ecosystem. This document explores the theoretical frameworks, practical applications, and socio-economic implications of deploying advanced robotic systems within</w:t>
      </w:r>
      <w:r>
        <w:t xml:space="preserve"> </w:t>
      </w:r>
      <w:r>
        <w:rPr>
          <w:bCs/>
          <w:b/>
        </w:rPr>
        <w:t xml:space="preserve">Brazil Brasília</w:t>
      </w:r>
      <w:r>
        <w:t xml:space="preserve">, arguing that these engineers are no longer just technicians but central architects of public service delivery.</w:t>
      </w:r>
    </w:p>
    <w:bookmarkEnd w:id="20"/>
    <w:bookmarkStart w:id="21" w:name="Xcce42eb576cfadaddd2bd8ce9afe7d2703e3262"/>
    <w:p>
      <w:pPr>
        <w:pStyle w:val="Heading2"/>
      </w:pPr>
      <w:r>
        <w:t xml:space="preserve">II. The Unique Context of Brazil Brasília</w:t>
      </w:r>
    </w:p>
    <w:p>
      <w:pPr>
        <w:pStyle w:val="FirstParagraph"/>
      </w:pPr>
      <w:r>
        <w:t xml:space="preserve">To appreciate the work of a robotics engineer in this region, one must first understand the geography and administrative structure of</w:t>
      </w:r>
      <w:r>
        <w:t xml:space="preserve"> </w:t>
      </w:r>
      <w:r>
        <w:rPr>
          <w:bCs/>
          <w:b/>
        </w:rPr>
        <w:t xml:space="preserve">Brazil Brasília</w:t>
      </w:r>
      <w:r>
        <w:t xml:space="preserve">. As a planned city designed by Oscar Niemeyer and Lúcio Costa, Brasília possesses wide avenues, distinct sectoral zoning, and monumental architecture. This design offers both opportunities and challenges for automation. Unlike dense colonial cities in Brazil such as Rio de Janeiro or Salvador,</w:t>
      </w:r>
      <w:r>
        <w:t xml:space="preserve"> </w:t>
      </w:r>
      <w:r>
        <w:rPr>
          <w:bCs/>
          <w:b/>
        </w:rPr>
        <w:t xml:space="preserve">Brazil Brasília</w:t>
      </w:r>
      <w:r>
        <w:t xml:space="preserve"> </w:t>
      </w:r>
      <w:r>
        <w:t xml:space="preserve">allows for easier integration of autonomous vehicles across its broad corridors. However, the vast distances between administrative sectors require highly reliable logistical robotics.</w:t>
      </w:r>
    </w:p>
    <w:p>
      <w:pPr>
        <w:pStyle w:val="BodyText"/>
      </w:pPr>
      <w:r>
        <w:t xml:space="preserve">The city functions as the heart of the Brazilian government. Consequently, security and efficiency are paramount. The implementation of robotic systems here is not just a matter of commercial profit but of public safety and administrative continuity. Therefore, any discussion regarding</w:t>
      </w:r>
      <w:r>
        <w:t xml:space="preserve"> </w:t>
      </w:r>
      <w:r>
        <w:rPr>
          <w:bCs/>
          <w:b/>
        </w:rPr>
        <w:t xml:space="preserve">Robotics Engineer</w:t>
      </w:r>
      <w:r>
        <w:t xml:space="preserve"> </w:t>
      </w:r>
      <w:r>
        <w:t xml:space="preserve">activities must be viewed through the lens of statecraft and public utility.</w:t>
      </w:r>
    </w:p>
    <w:bookmarkEnd w:id="21"/>
    <w:bookmarkStart w:id="22" w:name="Xf8e54756806184ef97b86ffd98c2819d7c0a594"/>
    <w:p>
      <w:pPr>
        <w:pStyle w:val="Heading2"/>
      </w:pPr>
      <w:r>
        <w:t xml:space="preserve">III. The Role and Responsibilities of the Robotics Engineer</w:t>
      </w:r>
    </w:p>
    <w:p>
      <w:pPr>
        <w:pStyle w:val="FirstParagraph"/>
      </w:pPr>
      <w:r>
        <w:t xml:space="preserve">A</w:t>
      </w:r>
      <w:r>
        <w:t xml:space="preserve"> </w:t>
      </w:r>
      <w:r>
        <w:rPr>
          <w:bCs/>
          <w:b/>
        </w:rPr>
        <w:t xml:space="preserve">Robotics Engineer</w:t>
      </w:r>
      <w:r>
        <w:t xml:space="preserve"> </w:t>
      </w:r>
      <w:r>
        <w:t xml:space="preserve">operating in this environment performs a multifaceted role that blends mechanical design, software development, and ethical oversight. Their primary responsibility is the development of systems that can operate autonomously or semi-autonomously within complex urban environments. In</w:t>
      </w:r>
      <w:r>
        <w:t xml:space="preserve"> </w:t>
      </w:r>
      <w:r>
        <w:rPr>
          <w:bCs/>
          <w:b/>
        </w:rPr>
        <w:t xml:space="preserve">Brazil Brasília</w:t>
      </w:r>
      <w:r>
        <w:t xml:space="preserve">, this specifically includes:</w:t>
      </w:r>
    </w:p>
    <w:p>
      <w:pPr>
        <w:numPr>
          <w:ilvl w:val="0"/>
          <w:numId w:val="1001"/>
        </w:numPr>
        <w:pStyle w:val="Compact"/>
      </w:pPr>
      <w:r>
        <w:rPr>
          <w:bCs/>
          <w:b/>
        </w:rPr>
        <w:t xml:space="preserve">Aerial Surveillance Drones:</w:t>
      </w:r>
      <w:r>
        <w:t xml:space="preserve"> </w:t>
      </w:r>
      <w:r>
        <w:t xml:space="preserve">Monitoring large public spaces for security purposes. Engineers here must ensure these devices adhere to strict privacy laws while providing real-time data to federal police units.</w:t>
      </w:r>
    </w:p>
    <w:p>
      <w:pPr>
        <w:numPr>
          <w:ilvl w:val="0"/>
          <w:numId w:val="1001"/>
        </w:numPr>
        <w:pStyle w:val="Compact"/>
      </w:pPr>
      <w:r>
        <w:t xml:space="preserve">Autonomous Logistics Fleets:&gt; Developing small-scale autonomous rovers for delivering mail and documents between ministry buildings. The unique grid layout of</w:t>
      </w:r>
      <w:r>
        <w:t xml:space="preserve"> </w:t>
      </w:r>
      <w:r>
        <w:rPr>
          <w:bCs/>
          <w:b/>
        </w:rPr>
        <w:t xml:space="preserve">Brazil Brasília</w:t>
      </w:r>
      <w:r>
        <w:t xml:space="preserve"> </w:t>
      </w:r>
      <w:r>
        <w:t xml:space="preserve">makes it an ideal testing ground for such technologies, reducing traffic congestion in the central administrative area.</w:t>
      </w:r>
    </w:p>
    <w:p>
      <w:pPr>
        <w:numPr>
          <w:ilvl w:val="0"/>
          <w:numId w:val="1001"/>
        </w:numPr>
        <w:pStyle w:val="Compact"/>
      </w:pPr>
      <w:r>
        <w:rPr>
          <w:bCs/>
          <w:b/>
        </w:rPr>
        <w:t xml:space="preserve">Maintenance Robotics:</w:t>
      </w:r>
      <w:r>
        <w:t xml:space="preserve"> </w:t>
      </w:r>
      <w:r>
        <w:t xml:space="preserve">Utilizing robots for the cleaning and maintenance of monumental structures like the National Congress or Esplanade of Ministries. These engineers design systems capable of navigating high ceilings and delicate architectural surfaces without causing damage.</w:t>
      </w:r>
    </w:p>
    <w:p>
      <w:pPr>
        <w:pStyle w:val="FirstParagraph"/>
      </w:pPr>
      <w:r>
        <w:t xml:space="preserve">The complexity lies in integration. A</w:t>
      </w:r>
      <w:r>
        <w:t xml:space="preserve"> </w:t>
      </w:r>
      <w:r>
        <w:rPr>
          <w:bCs/>
          <w:b/>
        </w:rPr>
        <w:t xml:space="preserve">Robotics Engineer</w:t>
      </w:r>
      <w:r>
        <w:t xml:space="preserve"> </w:t>
      </w:r>
      <w:r>
        <w:t xml:space="preserve">must ensure that these disparate systems communicate effectively with existing government databases, ensuring seamless interoperability between physical machines and digital infrastructure.</w:t>
      </w:r>
    </w:p>
    <w:bookmarkEnd w:id="22"/>
    <w:bookmarkStart w:id="23" w:name="X4a6a209a878ca238e07ed0a8d4002e1d83d8bd4"/>
    <w:p>
      <w:pPr>
        <w:pStyle w:val="Heading2"/>
      </w:pPr>
      <w:r>
        <w:t xml:space="preserve">IV. Technological Challenges and Adaptations</w:t>
      </w:r>
    </w:p>
    <w:p>
      <w:pPr>
        <w:pStyle w:val="FirstParagraph"/>
      </w:pPr>
      <w:r>
        <w:t xml:space="preserve">The deployment of robotics in</w:t>
      </w:r>
      <w:r>
        <w:t xml:space="preserve"> </w:t>
      </w:r>
      <w:r>
        <w:rPr>
          <w:bCs/>
          <w:b/>
        </w:rPr>
        <w:t xml:space="preserve">Brazil Brasília</w:t>
      </w:r>
      <w:hyperlink w:anchor="fn1">
        <w:r>
          <w:rPr>
            <w:rStyle w:val="Hyperlink"/>
            <w:vertAlign w:val="superscript"/>
          </w:rPr>
          <w:t xml:space="preserve">[1]</w:t>
        </w:r>
      </w:hyperlink>
      <w:r>
        <w:t xml:space="preserve">a face specific challenges. The tropical climate, characterized by heavy rains during certain seasons, requires robust waterproofing and sensor calibration for outdoor robots. Furthermore, the high level of sunlight can interfere with optical sensors, necessitating advanced lidar and radar integration.</w:t>
      </w:r>
    </w:p>
    <w:p>
      <w:pPr>
        <w:pStyle w:val="BodyText"/>
      </w:pPr>
      <w:r>
        <w:t xml:space="preserve">Additionally there is a significant human-factor challenge. As</w:t>
      </w:r>
      <w:r>
        <w:t xml:space="preserve"> </w:t>
      </w:r>
      <w:r>
        <w:rPr>
          <w:bCs/>
          <w:b/>
        </w:rPr>
        <w:t xml:space="preserve">Brazil Brasília</w:t>
      </w:r>
      <w:r>
        <w:t xml:space="preserve"> </w:t>
      </w:r>
      <w:r>
        <w:t xml:space="preserve">undergoes modernization,</w:t>
      </w:r>
      <w:hyperlink w:anchor="fn2">
        <w:r>
          <w:rPr>
            <w:rStyle w:val="Hyperlink"/>
            <w:vertAlign w:val="superscript"/>
          </w:rPr>
          <w:t xml:space="preserve">[2]</w:t>
        </w:r>
      </w:hyperlink>
      <w:r>
        <w:t xml:space="preserve">a portion of the workforce traditionally employed in security and logistics faces displacement. A skilled Robotics Engineer does not just build machines; they design transition protocols. This involves creating collaborative robots (cobots) that augment human workers rather than entirely replacing them, thereby mitigating social friction.</w:t>
      </w:r>
    </w:p>
    <w:bookmarkEnd w:id="23"/>
    <w:bookmarkStart w:id="24" w:name="v.-ethical-and-regulatory-considerations"/>
    <w:p>
      <w:pPr>
        <w:pStyle w:val="Heading2"/>
      </w:pPr>
      <w:r>
        <w:t xml:space="preserve">V. Ethical and Regulatory Considerations</w:t>
      </w:r>
    </w:p>
    <w:p>
      <w:pPr>
        <w:pStyle w:val="FirstParagraph"/>
      </w:pPr>
      <w:r>
        <w:t xml:space="preserve">In the context of a capital city, ethics are paramount. The presence of robotics in</w:t>
      </w:r>
      <w:r>
        <w:t xml:space="preserve"> </w:t>
      </w:r>
      <w:r>
        <w:rPr>
          <w:bCs/>
          <w:b/>
        </w:rPr>
        <w:t xml:space="preserve">Brazil Brasília</w:t>
      </w:r>
      <w:hyperlink w:anchor="fn3">
        <w:r>
          <w:rPr>
            <w:rStyle w:val="Hyperlink"/>
            <w:vertAlign w:val="superscript"/>
          </w:rPr>
          <w:t xml:space="preserve">[3]</w:t>
        </w:r>
      </w:hyperlink>
      <w:r>
        <w:t xml:space="preserve">rises critical questions regarding surveillance, data privacy, and algorithmic bias. A Robotics Engineer working here is bound by federal regulations that dictate how data collected by autonomous systems can be stored and processed. Engineers must embed "privacy-by-design" principles into their hardware and software architectures.</w:t>
      </w:r>
    </w:p>
    <w:p>
      <w:pPr>
        <w:pStyle w:val="BodyText"/>
      </w:pPr>
      <w:r>
        <w:t xml:space="preserve">For instance, facial recognition technology used in security drones must be calibrated to avoid discriminatory outcomes. The engineer's role extends to auditing algorithms for bias, ensuring that the technological infrastructure of</w:t>
      </w:r>
      <w:r>
        <w:t xml:space="preserve"> </w:t>
      </w:r>
      <w:r>
        <w:rPr>
          <w:bCs/>
          <w:b/>
        </w:rPr>
        <w:t xml:space="preserve">Brazil Brasília</w:t>
      </w:r>
      <w:hyperlink w:anchor="fn4">
        <w:r>
          <w:rPr>
            <w:rStyle w:val="Hyperlink"/>
            <w:vertAlign w:val="superscript"/>
          </w:rPr>
          <w:t xml:space="preserve">[4]</w:t>
        </w:r>
      </w:hyperlink>
      <w:r>
        <w:t xml:space="preserve">serves all citizens equally regardless of socioeconomic status. This ethical stewardship is a defining characteristic of modern robotics engineering in public sectors.</w:t>
      </w:r>
    </w:p>
    <w:bookmarkEnd w:id="24"/>
    <w:bookmarkStart w:id="25" w:name="Xd234b63209f12ebacce055d3e25f44ac903dace"/>
    <w:p>
      <w:pPr>
        <w:pStyle w:val="Heading2"/>
      </w:pPr>
      <w:r>
        <w:t xml:space="preserve">VI. Economic Impact and Innovation Ecosystem</w:t>
      </w:r>
    </w:p>
    <w:p>
      <w:pPr>
        <w:pStyle w:val="FirstParagraph"/>
      </w:pPr>
      <w:r>
        <w:t xml:space="preserve">The integration of robotics has spurred the growth of a local innovation ecosystem in</w:t>
      </w:r>
      <w:r>
        <w:t xml:space="preserve"> </w:t>
      </w:r>
      <w:r>
        <w:rPr>
          <w:bCs/>
          <w:b/>
        </w:rPr>
        <w:t xml:space="preserve">Brazil Brasília</w:t>
      </w:r>
      <w:r>
        <w:t xml:space="preserve">. Startups specializing in AI and mechatronics have established headquarters near the university districts, fostering a symbiotic relationship between academia and industry. Robotics Engineers often collaborate with researchers from the University of Brasília (UnB), translating theoretical research into practical applications.</w:t>
      </w:r>
    </w:p>
    <w:p>
      <w:pPr>
        <w:pStyle w:val="BodyText"/>
      </w:pPr>
      <w:r>
        <w:t xml:space="preserve">This ecosystem attracts investment from both private sector firms looking to export Brazilian robotic solutions and government grants aimed at digital transformation. The presence of specialized talent, specifically trained in the nuances of urban robotics,</w:t>
      </w:r>
      <w:hyperlink w:anchor="fn5">
        <w:r>
          <w:rPr>
            <w:rStyle w:val="Hyperlink"/>
            <w:vertAlign w:val="superscript"/>
          </w:rPr>
          <w:t xml:space="preserve">[5]</w:t>
        </w:r>
      </w:hyperlink>
      <w:r>
        <w:t xml:space="preserve">positions</w:t>
      </w:r>
      <w:r>
        <w:t xml:space="preserve"> </w:t>
      </w:r>
      <w:r>
        <w:rPr>
          <w:bCs/>
          <w:b/>
        </w:rPr>
        <w:t xml:space="preserve">Brazil Brasília</w:t>
      </w:r>
      <w:hyperlink w:anchor="fn6">
        <w:r>
          <w:rPr>
            <w:rStyle w:val="Hyperlink"/>
            <w:vertAlign w:val="superscript"/>
          </w:rPr>
          <w:t xml:space="preserve">[6]</w:t>
        </w:r>
      </w:hyperlink>
      <w:r>
        <w:t xml:space="preserve">s as a potential hub for robotic innovation in Latin America.</w:t>
      </w:r>
    </w:p>
    <w:bookmarkEnd w:id="25"/>
    <w:bookmarkStart w:id="26" w:name="vii.-conclusion"/>
    <w:p>
      <w:pPr>
        <w:pStyle w:val="Heading2"/>
      </w:pPr>
      <w:r>
        <w:t xml:space="preserve">VII. Conclusion</w:t>
      </w:r>
    </w:p>
    <w:p>
      <w:pPr>
        <w:pStyle w:val="FirstParagraph"/>
      </w:pPr>
      <w:r>
        <w:t xml:space="preserve">In conclusion, the profile of a Robotics Engineer in this report is defined by their capacity to bridge the gap between abstract technological capability and concrete public service needs within the unique environment of</w:t>
      </w:r>
      <w:r>
        <w:t xml:space="preserve"> </w:t>
      </w:r>
      <w:r>
        <w:rPr>
          <w:bCs/>
          <w:b/>
        </w:rPr>
        <w:t xml:space="preserve">Brazil Brasília</w:t>
      </w:r>
      <w:r>
        <w:t xml:space="preserve">. These professionals are tasked with solving complex logistical problems, enhancing security protocols, and fostering economic growth through automation. As the city continues to evolve, so too will the responsibilities of these engineers.</w:t>
      </w:r>
    </w:p>
    <w:p>
      <w:pPr>
        <w:pStyle w:val="BodyText"/>
      </w:pPr>
      <w:r>
        <w:t xml:space="preserve">The successful implementation of robotic systems in</w:t>
      </w:r>
      <w:r>
        <w:t xml:space="preserve"> </w:t>
      </w:r>
      <w:r>
        <w:rPr>
          <w:bCs/>
          <w:b/>
        </w:rPr>
        <w:t xml:space="preserve">Brazil Brasília</w:t>
      </w:r>
      <w:hyperlink w:anchor="fn7">
        <w:r>
          <w:rPr>
            <w:rStyle w:val="Hyperlink"/>
            <w:vertAlign w:val="superscript"/>
          </w:rPr>
          <w:t xml:space="preserve">[7]</w:t>
        </w:r>
      </w:hyperlink>
      <w:r>
        <w:t xml:space="preserve">depends not only on technical proficiency but also on a deep understanding of urban planning, ethics, and public policy. As such, this Book Report asserts that investing in the education and deployment of Robotics Engineers is a strategic imperative for maintaining</w:t>
      </w:r>
      <w:r>
        <w:t xml:space="preserve"> </w:t>
      </w:r>
      <w:r>
        <w:rPr>
          <w:bCs/>
          <w:b/>
        </w:rPr>
        <w:t xml:space="preserve">Brazil Brasília</w:t>
      </w:r>
      <w:hyperlink w:anchor="fn8">
        <w:r>
          <w:rPr>
            <w:rStyle w:val="Hyperlink"/>
            <w:vertAlign w:val="superscript"/>
          </w:rPr>
          <w:t xml:space="preserve">[8]</w:t>
        </w:r>
      </w:hyperlink>
      <w:r>
        <w:t xml:space="preserve">s status as a modern, efficient, and secure capital city. Future developments will likely see even greater integration of AI-driven robotics, requiring engineers to remain agile and adaptive in their methodologies.</w:t>
      </w:r>
    </w:p>
    <w:p>
      <w:pPr>
        <w:pStyle w:val="BodyText"/>
      </w:pPr>
      <w:r>
        <w:rPr>
          <w:vertAlign w:val="superscript"/>
        </w:rPr>
        <w:t xml:space="preserve">[1]</w:t>
      </w:r>
      <w:r>
        <w:t xml:space="preserve"> </w:t>
      </w:r>
      <w:r>
        <w:t xml:space="preserve">Note on climate: The distinct dry and wet seasons require seasonal maintenance schedules for outdoor robotic units.</w:t>
      </w:r>
    </w:p>
    <w:p>
      <w:pPr>
        <w:pStyle w:val="BodyText"/>
      </w:pPr>
      <w:r>
        <w:rPr>
          <w:vertAlign w:val="superscript"/>
        </w:rPr>
        <w:t xml:space="preserve">[2]</w:t>
      </w:r>
      <w:r>
        <w:t xml:space="preserve"> </w:t>
      </w:r>
      <w:r>
        <w:t xml:space="preserve">Social Impact: Union representatives have been active in negotiating the transition plans for workers affected by automation.</w:t>
      </w:r>
    </w:p>
    <w:p>
      <w:pPr>
        <w:pStyle w:val="BodyText"/>
      </w:pPr>
      <w:r>
        <w:rPr>
          <w:vertAlign w:val="superscript"/>
        </w:rPr>
        <w:t xml:space="preserve">[3]</w:t>
      </w:r>
      <w:r>
        <w:t xml:space="preserve"> </w:t>
      </w:r>
      <w:r>
        <w:t xml:space="preserve">Privacy Law: Compliance with LGPD (Lei Geral de Proteção de Dados) is mandatory for all data-collecting robots in the federal district.</w:t>
      </w:r>
    </w:p>
    <w:p>
      <w:pPr>
        <w:pStyle w:val="BodyText"/>
      </w:pPr>
      <w:r>
        <w:rPr>
          <w:vertAlign w:val="superscript"/>
        </w:rPr>
        <w:t xml:space="preserve">[4]</w:t>
      </w:r>
      <w:r>
        <w:t xml:space="preserve"> </w:t>
      </w:r>
      <w:r>
        <w:t xml:space="preserve">Equity: Public consultations have been held to determine acceptable levels of autonomous surveillance in residential sectors.</w:t>
      </w:r>
    </w:p>
    <w:p>
      <w:pPr>
        <w:pStyle w:val="BodyText"/>
      </w:pPr>
      <w:r>
        <w:rPr>
          <w:vertAlign w:val="superscript"/>
        </w:rPr>
        <w:t xml:space="preserve">[5]</w:t>
      </w:r>
      <w:r>
        <w:t xml:space="preserve"> </w:t>
      </w:r>
      <w:r>
        <w:t xml:space="preserve">Education: UnB offers specialized post-graduate courses focusing on mechatronics and robotics for public administration.</w:t>
      </w:r>
    </w:p>
    <w:p>
      <w:pPr>
        <w:pStyle w:val="BodyText"/>
      </w:pPr>
      <w:r>
        <w:rPr>
          <w:vertAlign w:val="superscript"/>
        </w:rPr>
        <w:t xml:space="preserve">[6]</w:t>
      </w:r>
      <w:r>
        <w:t xml:space="preserve"> </w:t>
      </w:r>
      <w:r>
        <w:t xml:space="preserve">Investment: Recent federal budgets have allocated specific funds for the "Smart City" initiative in Brasília.</w:t>
      </w:r>
    </w:p>
    <w:p>
      <w:pPr>
        <w:pStyle w:val="BodyText"/>
      </w:pPr>
      <w:r>
        <w:rPr>
          <w:vertAlign w:val="superscript"/>
        </w:rPr>
        <w:t xml:space="preserve">[7]</w:t>
      </w:r>
      <w:r>
        <w:t xml:space="preserve"> </w:t>
      </w:r>
      <w:r>
        <w:t xml:space="preserve">Future Outlook: The next phase involves testing fully autonomous public transport systems on designated lines.</w:t>
      </w:r>
    </w:p>
    <w:p>
      <w:pPr>
        <w:pStyle w:val="BodyText"/>
      </w:pPr>
      <w:r>
        <w:rPr>
          <w:vertAlign w:val="superscript"/>
        </w:rPr>
        <w:t xml:space="preserve">[8]</w:t>
      </w:r>
      <w:r>
        <w:t xml:space="preserve"> </w:t>
      </w:r>
      <w:r>
        <w:t xml:space="preserve">Strategic Goal: To achieve a 20% reduction in administrative processing times through robotic automation by 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Brazil Brasília</dc:title>
  <dc:creator/>
  <dc:language>en</dc:language>
  <cp:keywords/>
  <dcterms:created xsi:type="dcterms:W3CDTF">2026-07-29T06:58:10Z</dcterms:created>
  <dcterms:modified xsi:type="dcterms:W3CDTF">2026-07-29T06:58:10Z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