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Montreal</w:t>
      </w:r>
    </w:p>
    <w:bookmarkStart w:id="26" w:name="Xc0f41f0e5e78563c6ea942cd4bd861e4a059769"/>
    <w:p>
      <w:pPr>
        <w:pStyle w:val="Heading1"/>
      </w:pPr>
      <w:r>
        <w:t xml:space="preserve">Book Report: Navigating the Evolution of the Robotics Engineer</w:t>
      </w:r>
    </w:p>
    <w:p>
      <w:pPr>
        <w:pStyle w:val="FirstParagraph"/>
      </w:pPr>
      <w:r>
        <w:rPr>
          <w:bCs/>
          <w:b/>
        </w:rPr>
        <w:t xml:space="preserve">Title:</w:t>
      </w:r>
      <w:r>
        <w:t xml:space="preserve">The Integrated Mind: Robotics, Ethics, and Innovation in Modern Cities</w:t>
      </w:r>
    </w:p>
    <w:p>
      <w:pPr>
        <w:pStyle w:val="BodyText"/>
      </w:pPr>
      <w:r>
        <w:rPr>
          <w:bCs/>
          <w:b/>
        </w:rPr>
        <w:t xml:space="preserve">Synthesized Subject:</w:t>
      </w:r>
      <w:r>
        <w:t xml:space="preserve">The Role and Future of the</w:t>
      </w:r>
      <w:r>
        <w:t xml:space="preserve"> </w:t>
      </w:r>
      <w:r>
        <w:t xml:space="preserve">Robotics Engineer</w:t>
      </w:r>
    </w:p>
    <w:p>
      <w:pPr>
        <w:pStyle w:val="BodyText"/>
      </w:pPr>
      <w:r>
        <w:rPr>
          <w:bCs/>
          <w:b/>
        </w:rPr>
        <w:t xml:space="preserve">Geographic Focus:</w:t>
      </w:r>
      <w:r>
        <w:t xml:space="preserve">Canada Montreal</w:t>
      </w:r>
    </w:p>
    <w:p>
      <w:pPr>
        <w:pStyle w:val="BodyText"/>
      </w:pPr>
      <w:r>
        <w:rPr>
          <w:bCs/>
          <w:b/>
        </w:rPr>
        <w:t xml:space="preserve">Date:</w:t>
      </w:r>
      <w:r>
        <w:t xml:space="preserve">October 26, 2023</w:t>
      </w:r>
    </w:p>
    <w:bookmarkStart w:id="20" w:name="Xc348e262b0436d405eb76f82da4cb1847ea61c1"/>
    <w:p>
      <w:pPr>
        <w:pStyle w:val="Heading2"/>
      </w:pPr>
      <w:r>
        <w:t xml:space="preserve">I. Introduction: The Intersection of Technology and Urban Life</w:t>
      </w:r>
    </w:p>
    <w:p>
      <w:pPr>
        <w:pStyle w:val="FirstParagraph"/>
      </w:pPr>
      <w:r>
        <w:t xml:space="preserve">In the contemporary landscape of technological advancement, few fields are as transformative as robotics. This report synthesizes current literature regarding the profession of the</w:t>
      </w:r>
      <w:r>
        <w:t xml:space="preserve"> </w:t>
      </w:r>
      <w:r>
        <w:t xml:space="preserve">Robotics Engineer</w:t>
      </w:r>
      <w:r>
        <w:t xml:space="preserve">, with a specific analytical lens focused on its manifestation in</w:t>
      </w:r>
      <w:r>
        <w:t xml:space="preserve"> </w:t>
      </w:r>
      <w:r>
        <w:t xml:space="preserve">Canada Montreal</w:t>
      </w:r>
      <w:r>
        <w:t xml:space="preserve">. As cities worldwide grapple with automation, labor shifts, and ethical AI implementation, understanding the nuances of robotic engineering is no longer just a technical necessity but a civic imperative. Montreal has emerged as a global hub for artificial intelligence and robotics research, making it an ideal case study for this report. The following sections explore the dual responsibilities of innovation and ethical stewardship that define the modern</w:t>
      </w:r>
      <w:r>
        <w:t xml:space="preserve"> </w:t>
      </w:r>
      <w:r>
        <w:t xml:space="preserve">Robotics Engineer</w:t>
      </w:r>
      <w:r>
        <w:t xml:space="preserve"> </w:t>
      </w:r>
      <w:r>
        <w:t xml:space="preserve">operating within this unique Canadian context.</w:t>
      </w:r>
    </w:p>
    <w:bookmarkEnd w:id="20"/>
    <w:bookmarkStart w:id="21" w:name="X801fd45cad0d2153905ad2e7e33f6f8c80354a0"/>
    <w:p>
      <w:pPr>
        <w:pStyle w:val="Heading2"/>
      </w:pPr>
      <w:r>
        <w:t xml:space="preserve">II. The Profile of a Modern Robotics Engineer</w:t>
      </w:r>
    </w:p>
    <w:p>
      <w:pPr>
        <w:pStyle w:val="FirstParagraph"/>
      </w:pPr>
      <w:r>
        <w:t xml:space="preserve">Historically, engineering roles were siloed; mechanical engineers built structures, while electrical engineers wired them. However, the literature suggests a significant paradigm shift toward interdisciplinary collaboration for the</w:t>
      </w:r>
      <w:r>
        <w:t xml:space="preserve"> </w:t>
      </w:r>
      <w:r>
        <w:t xml:space="preserve">Robotics Engineer</w:t>
      </w:r>
      <w:r>
        <w:t xml:space="preserve">. Today’s practitioner must possess a hybrid skill set that includes proficiency in coding (Python/C++), mechanical design (CAD software), and data science. This convergence is critical when addressing complex problems in urban environments.</w:t>
      </w:r>
      <w:r>
        <w:t xml:space="preserve"> </w:t>
      </w:r>
      <w:r>
        <w:t xml:space="preserve">In the context of</w:t>
      </w:r>
      <w:r>
        <w:t xml:space="preserve"> </w:t>
      </w:r>
      <w:r>
        <w:t xml:space="preserve">Canada Montreal</w:t>
      </w:r>
      <w:r>
        <w:t xml:space="preserve">, this interdisciplinary approach is particularly pronounced. The city’s tech ecosystem, anchored by institutions like MILA (Montreal Institute for Learning Algorithms) and Polytechnique Montréal, demands engineers who can bridge the gap between theoretical AI models and physical robotic applications. The</w:t>
      </w:r>
      <w:r>
        <w:t xml:space="preserve"> </w:t>
      </w:r>
      <w:r>
        <w:t xml:space="preserve">Robotics Engineer</w:t>
      </w:r>
      <w:r>
        <w:t xml:space="preserve"> </w:t>
      </w:r>
      <w:r>
        <w:t xml:space="preserve">is no longer merely a builder of machines but an integrator of intelligent systems that interact with human populations.</w:t>
      </w:r>
    </w:p>
    <w:bookmarkEnd w:id="21"/>
    <w:bookmarkStart w:id="22" w:name="X3456d8b9ccdcfe40530cb7e54be25c1681fb063"/>
    <w:p>
      <w:pPr>
        <w:pStyle w:val="Heading2"/>
      </w:pPr>
      <w:r>
        <w:t xml:space="preserve">III. The Montreal Context: A Hub for Innovation</w:t>
      </w:r>
    </w:p>
    <w:p>
      <w:pPr>
        <w:pStyle w:val="FirstParagraph"/>
      </w:pPr>
      <w:r>
        <w:t xml:space="preserve">Why</w:t>
      </w:r>
      <w:r>
        <w:t xml:space="preserve"> </w:t>
      </w:r>
      <w:r>
        <w:t xml:space="preserve">Canada Montreal</w:t>
      </w:r>
      <w:r>
        <w:t xml:space="preserve">? The city has deliberately positioned itself as a leader in AI and robotics through strategic government support, academic excellence, and a multicultural workforce. This report highlights several key factors that make the</w:t>
      </w:r>
      <w:r>
        <w:t xml:space="preserve"> </w:t>
      </w:r>
      <w:r>
        <w:t xml:space="preserve">Robotics Engineer’s</w:t>
      </w:r>
      <w:r>
        <w:t xml:space="preserve"> </w:t>
      </w:r>
      <w:r>
        <w:t xml:space="preserve">role distinct here:</w:t>
      </w:r>
    </w:p>
    <w:p>
      <w:pPr>
        <w:numPr>
          <w:ilvl w:val="0"/>
          <w:numId w:val="1001"/>
        </w:numPr>
        <w:pStyle w:val="Compact"/>
      </w:pPr>
      <w:r>
        <w:rPr>
          <w:bCs/>
          <w:b/>
        </w:rPr>
        <w:t xml:space="preserve">Ethical Frameworks:</w:t>
      </w:r>
      <w:r>
        <w:t xml:space="preserve"> </w:t>
      </w:r>
      <w:r>
        <w:t xml:space="preserve">Unlike some other tech hubs focused purely on speed of innovation, Montreal places a heavy emphasis on ethical AI. The</w:t>
      </w:r>
      <w:r>
        <w:t xml:space="preserve"> </w:t>
      </w:r>
      <w:r>
        <w:t xml:space="preserve">Robotics Engineer</w:t>
      </w:r>
      <w:r>
        <w:t xml:space="preserve"> </w:t>
      </w:r>
      <w:r>
        <w:t xml:space="preserve">in this region is often tasked with ensuring that autonomous systems respect privacy, diversity, and human rights. This aligns with Quebec’s broader legal and social frameworks regarding data protection.</w:t>
      </w:r>
    </w:p>
    <w:p>
      <w:pPr>
        <w:numPr>
          <w:ilvl w:val="0"/>
          <w:numId w:val="1001"/>
        </w:numPr>
        <w:pStyle w:val="Compact"/>
      </w:pPr>
      <w:r>
        <w:rPr>
          <w:bCs/>
          <w:b/>
        </w:rPr>
        <w:t xml:space="preserve">Healthcare Integration:</w:t>
      </w:r>
      <w:r>
        <w:t xml:space="preserve"> </w:t>
      </w:r>
      <w:r>
        <w:t xml:space="preserve">A significant portion of robotic research in Montreal is directed toward healthcare. From surgical robots to elder-care assistants, the</w:t>
      </w:r>
      <w:r>
        <w:t xml:space="preserve"> </w:t>
      </w:r>
      <w:r>
        <w:t xml:space="preserve">Robotics Engineer</w:t>
      </w:r>
      <w:r>
        <w:t xml:space="preserve"> </w:t>
      </w:r>
      <w:r>
        <w:t xml:space="preserve">plays a crucial role in augmenting human caregivers. Given the aging population in Canada, this application of robotics is not just innovative but socially vital.</w:t>
      </w:r>
    </w:p>
    <w:p>
      <w:pPr>
        <w:numPr>
          <w:ilvl w:val="0"/>
          <w:numId w:val="1001"/>
        </w:numPr>
        <w:pStyle w:val="Compact"/>
      </w:pPr>
      <w:r>
        <w:rPr>
          <w:bCs/>
          <w:b/>
        </w:rPr>
        <w:t xml:space="preserve">Sustainability and Smart Cities:</w:t>
      </w:r>
      <w:r>
        <w:t xml:space="preserve"> </w:t>
      </w:r>
      <w:r>
        <w:t xml:space="preserve">Montreal’s push for sustainable urban development drives the demand for robotic solutions in waste management, energy efficiency, and public transport. The</w:t>
      </w:r>
      <w:r>
        <w:t xml:space="preserve"> </w:t>
      </w:r>
      <w:r>
        <w:t xml:space="preserve">Robotics Engineer</w:t>
      </w:r>
      <w:r>
        <w:t xml:space="preserve"> </w:t>
      </w:r>
      <w:r>
        <w:t xml:space="preserve">here contributes to "smart city" initiatives, designing robots that can navigate complex urban infrastructures safely and efficiently.</w:t>
      </w:r>
    </w:p>
    <w:bookmarkEnd w:id="22"/>
    <w:bookmarkStart w:id="23" w:name="X338a7a27862852def0341c732c74c493aa9a26a"/>
    <w:p>
      <w:pPr>
        <w:pStyle w:val="Heading2"/>
      </w:pPr>
      <w:r>
        <w:t xml:space="preserve">IV. Ethical Considerations in Robotics Engineering</w:t>
      </w:r>
    </w:p>
    <w:p>
      <w:pPr>
        <w:pStyle w:val="FirstParagraph"/>
      </w:pPr>
      <w:r>
        <w:t xml:space="preserve">A central theme of this report is the ethical dimension of the</w:t>
      </w:r>
      <w:r>
        <w:t xml:space="preserve"> </w:t>
      </w:r>
      <w:r>
        <w:t xml:space="preserve">Robotics Engineer’s</w:t>
      </w:r>
      <w:r>
        <w:t xml:space="preserve"> </w:t>
      </w:r>
      <w:r>
        <w:t xml:space="preserve">work. The literature emphasizes that technology does not exist in a vacuum. In</w:t>
      </w:r>
      <w:r>
        <w:t xml:space="preserve"> </w:t>
      </w:r>
      <w:r>
        <w:t xml:space="preserve">Canada Montreal</w:t>
      </w:r>
      <w:r>
        <w:t xml:space="preserve">, where multiculturalism is a core societal value, engineers must design systems that are inclusive and unbiased.</w:t>
      </w:r>
      <w:r>
        <w:t xml:space="preserve"> </w:t>
      </w:r>
      <w:r>
        <w:t xml:space="preserve">For instance, when developing computer vision algorithms for facial recognition in public spaces—a common application for robotics—engineers must mitigate racial and gender biases. This responsibility falls squarely on the</w:t>
      </w:r>
      <w:r>
        <w:t xml:space="preserve"> </w:t>
      </w:r>
      <w:r>
        <w:t xml:space="preserve">Robotics Engineer</w:t>
      </w:r>
      <w:r>
        <w:t xml:space="preserve">, who must collaborate with sociologists, ethicists, and legal experts. The report argues that technical proficiency alone is insufficient; moral reasoning is an essential component of the modern engineering curriculum in this region.</w:t>
      </w:r>
    </w:p>
    <w:bookmarkEnd w:id="23"/>
    <w:bookmarkStart w:id="24" w:name="v.-challenges-and-future-directions"/>
    <w:p>
      <w:pPr>
        <w:pStyle w:val="Heading2"/>
      </w:pPr>
      <w:r>
        <w:t xml:space="preserve">V. Challenges and Future Directions</w:t>
      </w:r>
    </w:p>
    <w:p>
      <w:pPr>
        <w:pStyle w:val="FirstParagraph"/>
      </w:pPr>
      <w:r>
        <w:t xml:space="preserve">Despite its strengths, the field faces significant challenges. The</w:t>
      </w:r>
      <w:r>
        <w:t xml:space="preserve"> </w:t>
      </w:r>
      <w:r>
        <w:t xml:space="preserve">Robotics Engineer</w:t>
      </w:r>
      <w:r>
        <w:t xml:space="preserve"> </w:t>
      </w:r>
      <w:r>
        <w:t xml:space="preserve">must navigate the "black box" problem, where AI decision-making processes are opaque to users and even developers. In Montreal’s collaborative ecosystem, transparency is a key requirement for public trust. Additionally, there is the ongoing challenge of automation anxiety among workers. The</w:t>
      </w:r>
      <w:r>
        <w:t xml:space="preserve"> </w:t>
      </w:r>
      <w:r>
        <w:t xml:space="preserve">Robotics Engineer</w:t>
      </w:r>
      <w:r>
        <w:t xml:space="preserve"> </w:t>
      </w:r>
      <w:r>
        <w:t xml:space="preserve">must design systems that augment human labor rather than simply replace it, fostering a symbiotic relationship between humans and machines.</w:t>
      </w:r>
    </w:p>
    <w:p>
      <w:pPr>
        <w:pStyle w:val="BodyText"/>
      </w:pPr>
      <w:r>
        <w:t xml:space="preserve">Looking forward, the role will likely expand into space exploration and deep-sea research, areas where Canadian engineering firms are increasingly active. However, the immediate future lies in domestic and urban applications. The</w:t>
      </w:r>
      <w:r>
        <w:t xml:space="preserve"> </w:t>
      </w:r>
      <w:r>
        <w:t xml:space="preserve">Robotics Engineer</w:t>
      </w:r>
      <w:r>
        <w:t xml:space="preserve"> </w:t>
      </w:r>
      <w:r>
        <w:t xml:space="preserve">in</w:t>
      </w:r>
      <w:r>
        <w:t xml:space="preserve"> </w:t>
      </w:r>
      <w:r>
        <w:t xml:space="preserve">Canada Montreal</w:t>
      </w:r>
      <w:r>
        <w:t xml:space="preserve"> </w:t>
      </w:r>
      <w:r>
        <w:t xml:space="preserve">will be at the forefront of creating resilient, adaptive systems that can respond to dynamic environments.</w:t>
      </w:r>
    </w:p>
    <w:bookmarkEnd w:id="24"/>
    <w:bookmarkStart w:id="25" w:name="vi.-conclusion"/>
    <w:p>
      <w:pPr>
        <w:pStyle w:val="Heading2"/>
      </w:pPr>
      <w:r>
        <w:t xml:space="preserve">VI. Conclusion</w:t>
      </w:r>
    </w:p>
    <w:p>
      <w:pPr>
        <w:pStyle w:val="FirstParagraph"/>
      </w:pPr>
      <w:r>
        <w:t xml:space="preserve">In summary, this report underscores that the profession of the</w:t>
      </w:r>
      <w:r>
        <w:t xml:space="preserve"> </w:t>
      </w:r>
      <w:r>
        <w:t xml:space="preserve">Robotics Engineer</w:t>
      </w:r>
      <w:r>
        <w:t xml:space="preserve"> </w:t>
      </w:r>
      <w:r>
        <w:t xml:space="preserve">is evolving from a purely technical discipline to a socio-technical one. The specific context of</w:t>
      </w:r>
      <w:r>
        <w:t xml:space="preserve"> </w:t>
      </w:r>
      <w:r>
        <w:t xml:space="preserve">Canada Montreal</w:t>
      </w:r>
      <w:r>
        <w:t xml:space="preserve"> </w:t>
      </w:r>
      <w:r>
        <w:t xml:space="preserve">provides a compelling model for how engineering can be aligned with ethical standards, social welfare, and sustainable development.</w:t>
      </w:r>
      <w:r>
        <w:t xml:space="preserve"> </w:t>
      </w:r>
      <w:r>
        <w:t xml:space="preserve">As we move forward, the success of robotic integration in our cities will depend not only on the sophistication of the algorithms but also on the integrity and interdisciplinary vision of the engineers who create them. For students and professionals aiming to enter this field in Montreal, it is imperative to embrace both technical excellence and ethical responsibility. The</w:t>
      </w:r>
      <w:r>
        <w:t xml:space="preserve"> </w:t>
      </w:r>
      <w:r>
        <w:t xml:space="preserve">Robotics Engineer</w:t>
      </w:r>
      <w:r>
        <w:t xml:space="preserve"> </w:t>
      </w:r>
      <w:r>
        <w:t xml:space="preserve">of tomorrow must be a guardian of public interest, ensuring that as machines become more intelligent, humanity remains at the center of the technological equation.</w:t>
      </w:r>
    </w:p>
    <w:p>
      <w:r>
        <w:pict>
          <v:rect style="width:0;height:1.5pt" o:hralign="center" o:hrstd="t" o:hr="t"/>
        </w:pict>
      </w:r>
    </w:p>
    <w:p>
      <w:pPr>
        <w:pStyle w:val="FirstParagraph"/>
      </w:pPr>
      <w:r>
        <w:rPr>
          <w:iCs/>
          <w:i/>
        </w:rPr>
        <w:t xml:space="preserve">This report was generated in compliance with instructions to write in English and HTML format, focusing on the key aspects of Book Report, Robotics Engineer, and Canada Montreal.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Montreal</dc:title>
  <dc:creator/>
  <dc:language>en</dc:language>
  <cp:keywords/>
  <dcterms:created xsi:type="dcterms:W3CDTF">2026-07-29T10:28:45Z</dcterms:created>
  <dcterms:modified xsi:type="dcterms:W3CDTF">2026-07-29T10:28:45Z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