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in</w:t>
      </w:r>
      <w:r>
        <w:t xml:space="preserve"> </w:t>
      </w:r>
      <w:r>
        <w:t xml:space="preserve">Chile</w:t>
      </w:r>
      <w:r>
        <w:t xml:space="preserve"> </w:t>
      </w:r>
      <w:r>
        <w:t xml:space="preserve">Santiago</w:t>
      </w:r>
    </w:p>
    <w:p>
      <w:pPr>
        <w:pStyle w:val="FirstParagraph"/>
      </w:pPr>
      <w:r>
        <w:rPr>
          <w:bCs/>
          <w:b/>
        </w:rPr>
        <w:t xml:space="preserve">Title:</w:t>
      </w:r>
      <w:r>
        <w:t xml:space="preserve"> </w:t>
      </w:r>
      <w:r>
        <w:t xml:space="preserve">Navigating the Automation Horizon</w:t>
      </w:r>
      <w:r>
        <w:br/>
      </w:r>
      <w:r>
        <w:rPr>
          <w:bCs/>
          <w:b/>
        </w:rPr>
        <w:t xml:space="preserve">Date:</w:t>
      </w:r>
      <w:r>
        <w:t xml:space="preserve"> </w:t>
      </w:r>
      <w:r>
        <w:t xml:space="preserve">October 26, 2023</w:t>
      </w:r>
      <w:r>
        <w:br/>
      </w:r>
      <w:r>
        <w:rPr>
          <w:bCs/>
          <w:b/>
        </w:rPr>
        <w:t xml:space="preserve">Locus of Study:</w:t>
      </w:r>
      <w:hyperlink w:anchor="Xa39a3ee5e6b4b0d3255bfef95601890afd80709">
        <w:r>
          <w:rPr>
            <w:rStyle w:val="Hyperlink"/>
            <w:iCs/>
            <w:i/>
          </w:rPr>
          <w:t xml:space="preserve">The Robotics Engineer in Chile Santiago</w:t>
        </w:r>
      </w:hyperlink>
      <w:r>
        <w:br/>
      </w:r>
    </w:p>
    <w:bookmarkStart w:id="25" w:name="Xabea16d9b0f9e4694fbca882aeefeb127f219b4"/>
    <w:p>
      <w:pPr>
        <w:pStyle w:val="Heading1"/>
      </w:pPr>
      <w:r>
        <w:t xml:space="preserve">A Comprehensive Book Report on the Role of the Robotics Engineer in Chile Santiago</w:t>
      </w:r>
    </w:p>
    <w:p>
      <w:pPr>
        <w:pStyle w:val="FirstParagraph"/>
      </w:pPr>
      <w:r>
        <w:t xml:space="preserve">In an era defined by rapid technological advancement, few professions embody the intersection of human ingenuity and mechanical precision as vividly as that of the</w:t>
      </w:r>
      <w:r>
        <w:t xml:space="preserve"> </w:t>
      </w:r>
      <w:r>
        <w:rPr>
          <w:bCs/>
          <w:b/>
        </w:rPr>
        <w:t xml:space="preserve">Robotics Engineer</w:t>
      </w:r>
      <w:r>
        <w:t xml:space="preserve">. This report analyzes a hypothetical yet representative comprehensive study titled "Mechanizing Progress: The Rise of Intelligent Systems in Latin America," which specifically focuses on the emerging ecosystem within</w:t>
      </w:r>
      <w:r>
        <w:t xml:space="preserve"> </w:t>
      </w:r>
      <w:r>
        <w:rPr>
          <w:bCs/>
          <w:b/>
        </w:rPr>
        <w:t xml:space="preserve">Chile Santiago</w:t>
      </w:r>
      <w:r>
        <w:t xml:space="preserve">. As a capital city striving to transition from a resource-based economy to one driven by innovation and technology, the role of this professional has never been more critical. This document explores the technical, economic, and social implications of robotics engineering as depicted in recent literature concerning this specific geographic region.</w:t>
      </w:r>
    </w:p>
    <w:bookmarkStart w:id="20" w:name="Xd2a4bc8c24a2bdd99bf6efcd4fa09c6d29899b3"/>
    <w:p>
      <w:pPr>
        <w:pStyle w:val="Heading2"/>
      </w:pPr>
      <w:r>
        <w:t xml:space="preserve">The Profile of the Modern Robotics Engineer</w:t>
      </w:r>
    </w:p>
    <w:p>
      <w:pPr>
        <w:pStyle w:val="FirstParagraph"/>
      </w:pPr>
      <w:r>
        <w:t xml:space="preserve">The text establishes that a</w:t>
      </w:r>
      <w:r>
        <w:t xml:space="preserve"> </w:t>
      </w:r>
      <w:r>
        <w:rPr>
          <w:bCs/>
          <w:b/>
        </w:rPr>
        <w:t xml:space="preserve">Robotics Engineer</w:t>
      </w:r>
      <w:r>
        <w:t xml:space="preserve"> </w:t>
      </w:r>
      <w:r>
        <w:t xml:space="preserve">is no longer merely a programmer or a mechanical designer. Instead, they are multidisciplinary architects capable of bridging the gap between hardware and artificial intelligence. The report highlights that in</w:t>
      </w:r>
      <w:r>
        <w:t xml:space="preserve"> </w:t>
      </w:r>
      <w:r>
        <w:rPr>
          <w:bCs/>
          <w:b/>
        </w:rPr>
        <w:t xml:space="preserve">Chile Santiago</w:t>
      </w:r>
      <w:r>
        <w:t xml:space="preserve">, this role requires adaptability. Unlike traditional industrial hubs in Europe or Asia, the engineers operating in this region must design solutions that are cost-effective, scalable, and resilient to local environmental and infrastructural conditions.</w:t>
      </w:r>
    </w:p>
    <w:p>
      <w:pPr>
        <w:pStyle w:val="BodyText"/>
      </w:pPr>
      <w:r>
        <w:t xml:space="preserve">The narrative describes the engineer as a problem-solver who integrates sensors, actuators, control systems, and machine learning algorithms. In the context of</w:t>
      </w:r>
      <w:r>
        <w:t xml:space="preserve"> </w:t>
      </w:r>
      <w:r>
        <w:rPr>
          <w:bCs/>
          <w:b/>
        </w:rPr>
        <w:t xml:space="preserve">Chile Santiago</w:t>
      </w:r>
      <w:r>
        <w:t xml:space="preserve">, this integration is not just theoretical; it is applied. The report details how engineers must navigate a talent pool that is growing but still limited, necessitating strong collaborative skills with international partners and local academic institutions such as the Pontificia Universidad Católica de Chile and the University of Chile.</w:t>
      </w:r>
    </w:p>
    <w:bookmarkEnd w:id="20"/>
    <w:bookmarkStart w:id="21" w:name="the-economic-landscape-of-santiago"/>
    <w:p>
      <w:pPr>
        <w:pStyle w:val="Heading2"/>
      </w:pPr>
      <w:r>
        <w:t xml:space="preserve">The Economic Landscape of Santiago</w:t>
      </w:r>
    </w:p>
    <w:p>
      <w:pPr>
        <w:pStyle w:val="FirstParagraph"/>
      </w:pPr>
      <w:r>
        <w:t xml:space="preserve">A significant portion of the analysis focuses on why</w:t>
      </w:r>
      <w:r>
        <w:t xml:space="preserve"> </w:t>
      </w:r>
      <w:r>
        <w:rPr>
          <w:bCs/>
          <w:b/>
        </w:rPr>
        <w:t xml:space="preserve">Chile Santiago</w:t>
      </w:r>
      <w:r>
        <w:t xml:space="preserve"> </w:t>
      </w:r>
      <w:r>
        <w:t xml:space="preserve">is becoming a focal point for robotics investment. The book report notes that while mining has traditionally driven the economy, there is a strategic pivot toward diversification.</w:t>
      </w:r>
      <w:r>
        <w:t xml:space="preserve"> </w:t>
      </w:r>
      <w:r>
        <w:rPr>
          <w:bCs/>
          <w:b/>
        </w:rPr>
        <w:t xml:space="preserve">Santiago Chile</w:t>
      </w:r>
      <w:r>
        <w:t xml:space="preserve">, as the central hub of this transition, offers a unique testbed for automation in sectors beyond mining, including agriculture precision logistics and smart city infrastructure.</w:t>
      </w:r>
    </w:p>
    <w:p>
      <w:pPr>
        <w:pStyle w:val="BodyText"/>
      </w:pPr>
      <w:r>
        <w:t xml:space="preserve">The text argues that the presence of Robotics Engineers in</w:t>
      </w:r>
      <w:r>
        <w:t xml:space="preserve"> </w:t>
      </w:r>
      <w:r>
        <w:rPr>
          <w:bCs/>
          <w:b/>
        </w:rPr>
        <w:t xml:space="preserve">Chile Santiago</w:t>
      </w:r>
      <w:r>
        <w:t xml:space="preserve"> </w:t>
      </w:r>
      <w:r>
        <w:t xml:space="preserve">is a catalyst for this diversification. By automating administrative processes in finance hubs located in Providencia and Las Condes, or by enhancing supply chain efficiency at the Port of San Antonio which services Santiago, these professionals are directly contributing to GDP growth. The report cites case studies where local firms have successfully deployed robotic process automation (RPA), reducing operational costs by up to 30% while increasing accuracy.</w:t>
      </w:r>
    </w:p>
    <w:bookmarkEnd w:id="21"/>
    <w:bookmarkStart w:id="22" w:name="Xa36cc1f80b8a9f0be89d9245b0216cf90be94e5"/>
    <w:p>
      <w:pPr>
        <w:pStyle w:val="Heading2"/>
      </w:pPr>
      <w:r>
        <w:t xml:space="preserve">Challenges and Infrastructure in Chile Santiago</w:t>
      </w:r>
    </w:p>
    <w:p>
      <w:pPr>
        <w:pStyle w:val="FirstParagraph"/>
      </w:pPr>
      <w:r>
        <w:t xml:space="preserve">No discussion of robotics is complete without addressing the obstacles. The book report candidly examines the challenges facing</w:t>
      </w:r>
      <w:r>
        <w:t xml:space="preserve"> </w:t>
      </w:r>
      <w:r>
        <w:rPr>
          <w:bCs/>
          <w:b/>
        </w:rPr>
        <w:t xml:space="preserve">Santiago Chile</w:t>
      </w:r>
      <w:r>
        <w:t xml:space="preserve">. Topographically, the city’s location in a valley presents logistical difficulties for autonomous delivery robots and last-mile delivery drones, which are frequently featured in urban planning discussions. Furthermore, internet connectivity and digital infrastructure disparities between central Santiago and peripheral communes create a "digital divide" that engineers must account for when designing inclusive robotic systems.</w:t>
      </w:r>
    </w:p>
    <w:p>
      <w:pPr>
        <w:pStyle w:val="BodyText"/>
      </w:pPr>
      <w:r>
        <w:t xml:space="preserve">The report also touches upon regulatory hurdles. While</w:t>
      </w:r>
      <w:r>
        <w:t xml:space="preserve"> </w:t>
      </w:r>
      <w:r>
        <w:rPr>
          <w:bCs/>
          <w:b/>
        </w:rPr>
        <w:t xml:space="preserve">Chile Santiago</w:t>
      </w:r>
      <w:r>
        <w:t xml:space="preserve"> </w:t>
      </w:r>
      <w:r>
        <w:t xml:space="preserve">is generally open to foreign investment, the legal framework surrounding autonomous machines in public spaces is still evolving. Robotics Engineers are therefore forced to play a dual role: technical developers and policy advocates. They must work closely with government bodies like CORFO (Economic Development Agency) to shape regulations that ensure safety without stifling innovation.</w:t>
      </w:r>
    </w:p>
    <w:bookmarkEnd w:id="22"/>
    <w:bookmarkStart w:id="23" w:name="X03ec1b9595306cb811323345227f2163425849f"/>
    <w:p>
      <w:pPr>
        <w:pStyle w:val="Heading2"/>
      </w:pPr>
      <w:r>
        <w:t xml:space="preserve">Social Impact and Workforce Transformation</w:t>
      </w:r>
    </w:p>
    <w:p>
      <w:pPr>
        <w:pStyle w:val="FirstParagraph"/>
      </w:pPr>
      <w:r>
        <w:t xml:space="preserve">A crucial theme in the analyzed literature is the social impact of automation. There is a prevalent fear regarding job displacement, particularly in manufacturing and logistics. However, the report posits that in</w:t>
      </w:r>
      <w:r>
        <w:t xml:space="preserve"> </w:t>
      </w:r>
      <w:r>
        <w:rPr>
          <w:bCs/>
          <w:b/>
        </w:rPr>
        <w:t xml:space="preserve">Chile Santiago</w:t>
      </w:r>
      <w:r>
        <w:t xml:space="preserve">, robotics engineers are tasked with a "human-centric" approach to automation. Rather than replacing workers entirely, the goal is augmentation—using cobots (collaborative robots) to handle dangerous or repetitive tasks while humans focus on complex decision-making and creative problem-solving.</w:t>
      </w:r>
    </w:p>
    <w:p>
      <w:pPr>
        <w:pStyle w:val="BodyText"/>
      </w:pPr>
      <w:r>
        <w:t xml:space="preserve">The text emphasizes the importance of education in</w:t>
      </w:r>
      <w:r>
        <w:t xml:space="preserve"> </w:t>
      </w:r>
      <w:r>
        <w:rPr>
          <w:bCs/>
          <w:b/>
        </w:rPr>
        <w:t xml:space="preserve">Santiago Chile</w:t>
      </w:r>
      <w:r>
        <w:t xml:space="preserve">. Robotics engineers are increasingly involved in educational outreach, helping to design curricula that prepare the next generation of workers. This collaborative effort aims to mitigate anxiety regarding automation by fostering a culture of lifelong learning and technical literacy among the populace.</w:t>
      </w:r>
    </w:p>
    <w:bookmarkEnd w:id="23"/>
    <w:bookmarkStart w:id="24"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Robotics Engineer</w:t>
      </w:r>
      <w:r>
        <w:t xml:space="preserve"> </w:t>
      </w:r>
      <w:r>
        <w:t xml:space="preserve">is a pivotal figure in the modernization of</w:t>
      </w:r>
      <w:r>
        <w:t xml:space="preserve"> </w:t>
      </w:r>
      <w:r>
        <w:rPr>
          <w:bCs/>
          <w:b/>
        </w:rPr>
        <w:t xml:space="preserve">Santiago Chile</w:t>
      </w:r>
      <w:r>
        <w:t xml:space="preserve">. They are not just technicians but strategic partners in economic development, social stability, and infrastructural innovation. As</w:t>
      </w:r>
      <w:r>
        <w:t xml:space="preserve"> </w:t>
      </w:r>
      <w:r>
        <w:rPr>
          <w:bCs/>
          <w:b/>
        </w:rPr>
        <w:t xml:space="preserve">Chile Santiago</w:t>
      </w:r>
      <w:r>
        <w:t xml:space="preserve"> </w:t>
      </w:r>
      <w:r>
        <w:t xml:space="preserve">continues to assert its position as a leading technology hub in South America, the demand for skilled robotics professionals will only intensify.</w:t>
      </w:r>
    </w:p>
    <w:p>
      <w:pPr>
        <w:pStyle w:val="BodyText"/>
      </w:pPr>
      <w:r>
        <w:t xml:space="preserve">The literature suggests that future success depends on sustained investment in education, robust public-private partnerships, and ethical considerations in design. For students and professionals considering this career path within</w:t>
      </w:r>
      <w:r>
        <w:t xml:space="preserve"> </w:t>
      </w:r>
      <w:r>
        <w:rPr>
          <w:bCs/>
          <w:b/>
        </w:rPr>
        <w:t xml:space="preserve">Chile Santiago</w:t>
      </w:r>
      <w:r>
        <w:t xml:space="preserve">, the outlook is promising but demanding. It requires a blend of hard technical skills, soft interpersonal abilities, and a deep understanding of local socioeconomic dynamics.</w:t>
      </w:r>
    </w:p>
    <w:p>
      <w:pPr>
        <w:pStyle w:val="BodyText"/>
      </w:pPr>
      <w:r>
        <w:t xml:space="preserve">Ultimately, the transformation of</w:t>
      </w:r>
      <w:r>
        <w:t xml:space="preserve"> </w:t>
      </w:r>
      <w:r>
        <w:rPr>
          <w:bCs/>
          <w:b/>
        </w:rPr>
        <w:t xml:space="preserve">Santiago Chile</w:t>
      </w:r>
      <w:r>
        <w:t xml:space="preserve"> </w:t>
      </w:r>
      <w:r>
        <w:t xml:space="preserve">into a smart city will be largely dictated by the capabilities and vision of its Robotics Engineers. They hold the tools to build an efficient, sustainable, and inclusive future for one of Latin America's most dynamic urban centers.</w:t>
      </w:r>
    </w:p>
    <w:p>
      <w:r>
        <w:pict>
          <v:rect style="width:0;height:1.5pt" o:hralign="center" o:hrstd="t" o:hr="t"/>
        </w:pict>
      </w:r>
    </w:p>
    <w:p>
      <w:pPr>
        <w:pStyle w:val="FirstParagraph"/>
      </w:pPr>
      <w:r>
        <w:rPr>
          <w:iCs/>
          <w:i/>
        </w:rPr>
        <w:t xml:space="preserve">Note: This report synthesizes current trends and academic discussions regarding technology adoption in Latin America to provide a comprehensive overview tailored to the specific context of Chile Santiago.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in Chile Santiago</dc:title>
  <dc:creator/>
  <dc:language>en</dc:language>
  <cp:keywords/>
  <dcterms:created xsi:type="dcterms:W3CDTF">2026-07-29T14:43:20Z</dcterms:created>
  <dcterms:modified xsi:type="dcterms:W3CDTF">2026-07-29T14:43:20Z</dcterms:modified>
</cp:coreProperties>
</file>

<file path=docProps/custom.xml><?xml version="1.0" encoding="utf-8"?>
<Properties xmlns="http://schemas.openxmlformats.org/officeDocument/2006/custom-properties" xmlns:vt="http://schemas.openxmlformats.org/officeDocument/2006/docPropsVTypes"/>
</file>