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7" w:name="Xf5fccb332e51315a65125b2e5fd22fef12371a7"/>
    <w:p>
      <w:pPr>
        <w:pStyle w:val="Heading1"/>
      </w:pPr>
      <w:r>
        <w:t xml:space="preserve">Book Report: The Future of Robotics Engineering in Colombia Bogotá</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Subject:</w:t>
      </w:r>
      <w:r>
        <w:t xml:space="preserve">An analysis of the evolving role of the</w:t>
      </w:r>
      <w:r>
        <w:t xml:space="preserve"> </w:t>
      </w:r>
      <w:r>
        <w:rPr>
          <w:iCs/>
          <w:i/>
        </w:rPr>
        <w:t xml:space="preserve">Robotics Engineer</w:t>
      </w:r>
      <w:r>
        <w:t xml:space="preserve"> </w:t>
      </w:r>
      <w:r>
        <w:t xml:space="preserve">within the specific socio-economic and technological landscape of</w:t>
      </w:r>
      <w:r>
        <w:t xml:space="preserve"> </w:t>
      </w:r>
      <w:r>
        <w:rPr>
          <w:iCs/>
          <w:i/>
        </w:rPr>
        <w:t xml:space="preserve">Colombia Bogotá</w:t>
      </w:r>
      <w:r>
        <w:t xml:space="preserve">.</w:t>
      </w:r>
    </w:p>
    <w:bookmarkStart w:id="20" w:name="Xb70d606d047c5da9ef10820fcfb659f5fe270ea"/>
    <w:p>
      <w:pPr>
        <w:pStyle w:val="Heading2"/>
      </w:pPr>
      <w:r>
        <w:t xml:space="preserve">I. Introduction: Bridging Theory and Local Application</w:t>
      </w:r>
    </w:p>
    <w:p>
      <w:pPr>
        <w:pStyle w:val="FirstParagraph"/>
      </w:pPr>
      <w:r>
        <w:t xml:space="preserve">In recent years, the discourse surrounding automation, artificial intelligence, and mechatronics has shifted from global theoretical frameworks to localized implementations. This book report examines the critical intersection of advanced engineering practices and regional development, focusing specifically on the role of the</w:t>
      </w:r>
      <w:r>
        <w:t xml:space="preserve"> </w:t>
      </w:r>
      <w:r>
        <w:rPr>
          <w:bCs/>
          <w:b/>
        </w:rPr>
        <w:t xml:space="preserve">Robotics Engineer</w:t>
      </w:r>
      <w:r>
        <w:t xml:space="preserve">. The analysis is grounded in the context of</w:t>
      </w:r>
      <w:r>
        <w:t xml:space="preserve"> </w:t>
      </w:r>
      <w:r>
        <w:rPr>
          <w:bCs/>
          <w:b/>
        </w:rPr>
        <w:t xml:space="preserve">Colombia Bogotá</w:t>
      </w:r>
      <w:r>
        <w:t xml:space="preserve">, a city that is rapidly transforming into a technological hub within South America. By exploring how robotic systems are being adapted to local industries such as agriculture, manufacturing, and healthcare, this report highlights why the expertise of the</w:t>
      </w:r>
      <w:r>
        <w:t xml:space="preserve"> </w:t>
      </w:r>
      <w:r>
        <w:rPr>
          <w:iCs/>
          <w:i/>
        </w:rPr>
        <w:t xml:space="preserve">Robotics Engineer</w:t>
      </w:r>
      <w:r>
        <w:t xml:space="preserve"> </w:t>
      </w:r>
      <w:r>
        <w:t xml:space="preserve">is not merely an academic pursuit but a national imperative for</w:t>
      </w:r>
      <w:r>
        <w:t xml:space="preserve"> </w:t>
      </w:r>
      <w:r>
        <w:rPr>
          <w:iCs/>
          <w:i/>
        </w:rPr>
        <w:t xml:space="preserve">Colombia Bogotá</w:t>
      </w:r>
      <w:r>
        <w:t xml:space="preserve">.</w:t>
      </w:r>
      <w:r>
        <w:t xml:space="preserve"> </w:t>
      </w:r>
      <w:r>
        <w:t xml:space="preserve">The primary objective of this document is to evaluate how robotics engineering can address specific local challenges. In</w:t>
      </w:r>
      <w:r>
        <w:t xml:space="preserve"> </w:t>
      </w:r>
      <w:r>
        <w:rPr>
          <w:bCs/>
          <w:b/>
        </w:rPr>
        <w:t xml:space="preserve">Colombia Bogotá</w:t>
      </w:r>
      <w:r>
        <w:t xml:space="preserve">, issues such as traffic congestion, agricultural efficiency in the Andean region, and healthcare accessibility are paramount. This report argues that the</w:t>
      </w:r>
      <w:r>
        <w:t xml:space="preserve"> </w:t>
      </w:r>
      <w:r>
        <w:rPr>
          <w:iCs/>
          <w:i/>
        </w:rPr>
        <w:t xml:space="preserve">Robotics Engineer</w:t>
      </w:r>
      <w:r>
        <w:t xml:space="preserve"> </w:t>
      </w:r>
      <w:r>
        <w:t xml:space="preserve">serves as the pivotal agent of change, capable of designing solutions that are culturally and geographically appropriate for this unique environment.</w:t>
      </w:r>
    </w:p>
    <w:bookmarkEnd w:id="20"/>
    <w:bookmarkStart w:id="21" w:name="X9ea05173bf8d1d4e04a115f08bc52ff5d4520da"/>
    <w:p>
      <w:pPr>
        <w:pStyle w:val="Heading2"/>
      </w:pPr>
      <w:r>
        <w:t xml:space="preserve">II. The Evolving Profile of the Robotics Engineer</w:t>
      </w:r>
    </w:p>
    <w:p>
      <w:pPr>
        <w:pStyle w:val="FirstParagraph"/>
      </w:pPr>
      <w:r>
        <w:t xml:space="preserve">To understand the impact on</w:t>
      </w:r>
      <w:r>
        <w:t xml:space="preserve"> </w:t>
      </w:r>
      <w:r>
        <w:rPr>
          <w:bCs/>
          <w:b/>
        </w:rPr>
        <w:t xml:space="preserve">Colombia Bogotá</w:t>
      </w:r>
      <w:r>
        <w:t xml:space="preserve">, one must first define the modern scope of a</w:t>
      </w:r>
      <w:r>
        <w:t xml:space="preserve"> </w:t>
      </w:r>
      <w:r>
        <w:rPr>
          <w:iCs/>
          <w:i/>
        </w:rPr>
        <w:t xml:space="preserve">Robotics Engineer</w:t>
      </w:r>
      <w:r>
        <w:t xml:space="preserve">. Traditionally viewed as specialists in industrial arms and assembly lines, today’s engineer is a multidisciplinary professional. They integrate computer science, mechanical engineering, electronics, and cognitive psychology. In the context of this report, the</w:t>
      </w:r>
      <w:r>
        <w:t xml:space="preserve"> </w:t>
      </w:r>
      <w:r>
        <w:rPr>
          <w:iCs/>
          <w:i/>
        </w:rPr>
        <w:t xml:space="preserve">Robotics Engineer</w:t>
      </w:r>
      <w:r>
        <w:t xml:space="preserve"> </w:t>
      </w:r>
      <w:r>
        <w:t xml:space="preserve">is depicted not just as a builder of machines, but as a problem solver for complex societal issues.</w:t>
      </w:r>
      <w:r>
        <w:t xml:space="preserve"> </w:t>
      </w:r>
      <w:r>
        <w:t xml:space="preserve">In</w:t>
      </w:r>
      <w:r>
        <w:t xml:space="preserve"> </w:t>
      </w:r>
      <w:r>
        <w:rPr>
          <w:bCs/>
          <w:b/>
        </w:rPr>
        <w:t xml:space="preserve">Colombia Bogotá</w:t>
      </w:r>
      <w:r>
        <w:t xml:space="preserve">, the demand for these hybrid skills is growing exponentially. Local universities and technical institutes are beginning to align their curricula with industry needs, emphasizing practical applications over purely theoretical knowledge. This shift is crucial because the</w:t>
      </w:r>
      <w:r>
        <w:t xml:space="preserve"> </w:t>
      </w:r>
      <w:r>
        <w:rPr>
          <w:iCs/>
          <w:i/>
        </w:rPr>
        <w:t xml:space="preserve">Robotics Engineer</w:t>
      </w:r>
      <w:r>
        <w:t xml:space="preserve"> </w:t>
      </w:r>
      <w:r>
        <w:t xml:space="preserve">operating in this region must possess adaptability. They must be capable of working with limited resources, understanding local supply chain constraints, and designing robust systems that can withstand the diverse topographical challenges of the Eastern Cordillera where</w:t>
      </w:r>
      <w:r>
        <w:t xml:space="preserve"> </w:t>
      </w:r>
      <w:r>
        <w:rPr>
          <w:bCs/>
          <w:b/>
        </w:rPr>
        <w:t xml:space="preserve">Colombia Bogotá</w:t>
      </w:r>
      <w:r>
        <w:t xml:space="preserve"> </w:t>
      </w:r>
      <w:r>
        <w:t xml:space="preserve">is situated.</w:t>
      </w:r>
    </w:p>
    <w:bookmarkEnd w:id="21"/>
    <w:bookmarkStart w:id="22" w:name="Xc2d733c5085f2e94aa0aadadb6050a1bdc8ba39"/>
    <w:p>
      <w:pPr>
        <w:pStyle w:val="Heading2"/>
      </w:pPr>
      <w:r>
        <w:t xml:space="preserve">III. Industrial Automation and Economic Growth in Colombia Bogotá</w:t>
      </w:r>
    </w:p>
    <w:p>
      <w:pPr>
        <w:pStyle w:val="FirstParagraph"/>
      </w:pPr>
      <w:r>
        <w:t xml:space="preserve">One of the most significant contributions of robotics engineering in</w:t>
      </w:r>
      <w:r>
        <w:t xml:space="preserve"> </w:t>
      </w:r>
      <w:r>
        <w:rPr>
          <w:bCs/>
          <w:b/>
        </w:rPr>
        <w:t xml:space="preserve">Colombia Bogotá</w:t>
      </w:r>
      <w:r>
        <w:t xml:space="preserve"> </w:t>
      </w:r>
      <w:r>
        <w:t xml:space="preserve">is its potential to revitalize local industries. Historically, manufacturing in the region relied heavily on labor-intensive processes. However, global competition has necessitated a shift toward automation. The</w:t>
      </w:r>
      <w:r>
        <w:t xml:space="preserve"> </w:t>
      </w:r>
      <w:r>
        <w:rPr>
          <w:iCs/>
          <w:i/>
        </w:rPr>
        <w:t xml:space="preserve">Robotics Engineer</w:t>
      </w:r>
      <w:r>
        <w:t xml:space="preserve"> </w:t>
      </w:r>
      <w:r>
        <w:t xml:space="preserve">plays a central role in this transition by designing automated systems that enhance productivity without displacing workers entirely, but rather upskilling them to manage and maintain these new technologies.</w:t>
      </w:r>
      <w:r>
        <w:t xml:space="preserve"> </w:t>
      </w:r>
      <w:r>
        <w:t xml:space="preserve">For instance, in the pharmaceutical and food processing sectors prevalent in</w:t>
      </w:r>
      <w:r>
        <w:t xml:space="preserve"> </w:t>
      </w:r>
      <w:r>
        <w:rPr>
          <w:bCs/>
          <w:b/>
        </w:rPr>
        <w:t xml:space="preserve">Colombia Bogotá</w:t>
      </w:r>
      <w:r>
        <w:t xml:space="preserve">, precision and hygiene are critical. Robotics engineers are developing specialized robotic arms for packaging and quality control that adhere to strict international standards while being cost-effective for local businesses. This report highlights case studies where local engineering firms in</w:t>
      </w:r>
      <w:r>
        <w:t xml:space="preserve"> </w:t>
      </w:r>
      <w:r>
        <w:rPr>
          <w:bCs/>
          <w:b/>
        </w:rPr>
        <w:t xml:space="preserve">Colombia Bogotá</w:t>
      </w:r>
      <w:r>
        <w:t xml:space="preserve"> </w:t>
      </w:r>
      <w:r>
        <w:t xml:space="preserve">have collaborated with robotics experts to reduce waste and increase output, demonstrating the tangible economic benefits of integrating robotics into the regional economy.</w:t>
      </w:r>
    </w:p>
    <w:bookmarkEnd w:id="22"/>
    <w:bookmarkStart w:id="23" w:name="Xccd6634ca09368dcab5da6474fbdc977dc77cc6"/>
    <w:p>
      <w:pPr>
        <w:pStyle w:val="Heading2"/>
      </w:pPr>
      <w:r>
        <w:t xml:space="preserve">IV. Agricultural Robotics and the Andean Context</w:t>
      </w:r>
    </w:p>
    <w:p>
      <w:pPr>
        <w:pStyle w:val="FirstParagraph"/>
      </w:pPr>
      <w:r>
        <w:t xml:space="preserve">A unique aspect of this book report is its focus on agriculture, a sector vital to</w:t>
      </w:r>
      <w:r>
        <w:t xml:space="preserve"> </w:t>
      </w:r>
      <w:r>
        <w:rPr>
          <w:bCs/>
          <w:b/>
        </w:rPr>
        <w:t xml:space="preserve">Colombia Bogotá</w:t>
      </w:r>
      <w:r>
        <w:t xml:space="preserve">'s surrounding provinces. The terrain in and around the capital presents significant challenges for traditional farming methods. Here, the</w:t>
      </w:r>
      <w:r>
        <w:t xml:space="preserve"> </w:t>
      </w:r>
      <w:r>
        <w:rPr>
          <w:iCs/>
          <w:i/>
        </w:rPr>
        <w:t xml:space="preserve">Robotics Engineer</w:t>
      </w:r>
      <w:r>
        <w:t xml:space="preserve"> </w:t>
      </w:r>
      <w:r>
        <w:t xml:space="preserve">is developing autonomous drones and ground-based robots capable of navigating steep slopes and varied microclimates.</w:t>
      </w:r>
      <w:r>
        <w:t xml:space="preserve"> </w:t>
      </w:r>
      <w:r>
        <w:t xml:space="preserve">These robotic solutions are designed to monitor crop health, optimize water usage, and apply pesticides with precision. By leveraging data analytics provided by these robots, local farmers in</w:t>
      </w:r>
      <w:r>
        <w:t xml:space="preserve"> </w:t>
      </w:r>
      <w:r>
        <w:rPr>
          <w:bCs/>
          <w:b/>
        </w:rPr>
        <w:t xml:space="preserve">Colombia Bogotá</w:t>
      </w:r>
      <w:r>
        <w:t xml:space="preserve"> </w:t>
      </w:r>
      <w:r>
        <w:t xml:space="preserve">can make informed decisions that increase yield and sustainability. The</w:t>
      </w:r>
      <w:r>
        <w:t xml:space="preserve"> </w:t>
      </w:r>
      <w:r>
        <w:rPr>
          <w:iCs/>
          <w:i/>
        </w:rPr>
        <w:t xml:space="preserve">Robotics Engineer</w:t>
      </w:r>
      <w:r>
        <w:t xml:space="preserve"> </w:t>
      </w:r>
      <w:r>
        <w:t xml:space="preserve">must understand the biological needs of Colombian crops such as coffee, flowers, and fruits, tailoring robotic interventions to specific agricultural cycles. This localized approach ensures that technological advancement does not come at the expense of environmental degradation but rather supports sustainable farming practices essential for the region's ecological balance.</w:t>
      </w:r>
    </w:p>
    <w:bookmarkEnd w:id="23"/>
    <w:bookmarkStart w:id="24" w:name="X252ea2cd7952fc683b9ea4f8f7c1476a844c768"/>
    <w:p>
      <w:pPr>
        <w:pStyle w:val="Heading2"/>
      </w:pPr>
      <w:r>
        <w:t xml:space="preserve">V. Healthcare Robotics: Addressing Social Inequities</w:t>
      </w:r>
    </w:p>
    <w:p>
      <w:pPr>
        <w:pStyle w:val="FirstParagraph"/>
      </w:pPr>
      <w:r>
        <w:t xml:space="preserve">Healthcare in</w:t>
      </w:r>
      <w:r>
        <w:t xml:space="preserve"> </w:t>
      </w:r>
      <w:r>
        <w:rPr>
          <w:bCs/>
          <w:b/>
        </w:rPr>
        <w:t xml:space="preserve">Colombia Bogotá</w:t>
      </w:r>
      <w:r>
        <w:t xml:space="preserve">Robotics Engineer is increasingly involved in developing telepresence robots that allow doctors in central hospitals located in</w:t>
      </w:r>
      <w:r>
        <w:t xml:space="preserve"> </w:t>
      </w:r>
      <w:r>
        <w:rPr>
          <w:bCs/>
          <w:b/>
        </w:rPr>
        <w:t xml:space="preserve">Colombia Bogotá</w:t>
      </w:r>
      <w:r>
        <w:t xml:space="preserve"> </w:t>
      </w:r>
      <w:r>
        <w:t xml:space="preserve">to consult with patients in remote areas.</w:t>
      </w:r>
      <w:r>
        <w:t xml:space="preserve"> </w:t>
      </w:r>
      <w:r>
        <w:t xml:space="preserve">Furthermore, rehabilitation robotics is emerging as a key field. Engineers are designing affordable exoskeletons and robotic aids for stroke victims and the elderly, who make up a significant portion of the population in</w:t>
      </w:r>
      <w:r>
        <w:t xml:space="preserve"> </w:t>
      </w:r>
      <w:r>
        <w:rPr>
          <w:bCs/>
          <w:b/>
        </w:rPr>
        <w:t xml:space="preserve">Colombia Bogotá</w:t>
      </w:r>
      <w:r>
        <w:t xml:space="preserve">. These devices are tailored to be low-cost and easy to maintain, ensuring they remain accessible to the general public rather than just elite medical centers. The role of the</w:t>
      </w:r>
      <w:r>
        <w:t xml:space="preserve"> </w:t>
      </w:r>
      <w:r>
        <w:rPr>
          <w:iCs/>
          <w:i/>
        </w:rPr>
        <w:t xml:space="preserve">Robotics Engineer</w:t>
      </w:r>
      <w:r>
        <w:t xml:space="preserve"> </w:t>
      </w:r>
      <w:r>
        <w:t xml:space="preserve">here is deeply humanitarian, aiming to improve quality of life through technology that is sensitive to local socioeconomic realities.</w:t>
      </w:r>
    </w:p>
    <w:bookmarkEnd w:id="24"/>
    <w:bookmarkStart w:id="25" w:name="X7f7cfa18b07729392cba441a697cd4c51b43003"/>
    <w:p>
      <w:pPr>
        <w:pStyle w:val="Heading2"/>
      </w:pPr>
      <w:r>
        <w:t xml:space="preserve">VI. Educational Implications and Future Outlook</w:t>
      </w:r>
    </w:p>
    <w:p>
      <w:pPr>
        <w:pStyle w:val="FirstParagraph"/>
      </w:pPr>
      <w:r>
        <w:t xml:space="preserve">For</w:t>
      </w:r>
      <w:r>
        <w:t xml:space="preserve"> </w:t>
      </w:r>
      <w:r>
        <w:rPr>
          <w:bCs/>
          <w:b/>
        </w:rPr>
        <w:t xml:space="preserve">Colombia Bogotá</w:t>
      </w:r>
      <w:r>
        <w:t xml:space="preserve"> </w:t>
      </w:r>
      <w:r>
        <w:t xml:space="preserve">to fully harness the benefits of robotics, there must be a strong emphasis on education. This report recommends that academic institutions in</w:t>
      </w:r>
      <w:r>
        <w:t xml:space="preserve"> </w:t>
      </w:r>
      <w:r>
        <w:rPr>
          <w:bCs/>
          <w:b/>
        </w:rPr>
        <w:t xml:space="preserve">Colombia Bogotá</w:t>
      </w:r>
      <w:r>
        <w:t xml:space="preserve"> </w:t>
      </w:r>
      <w:r>
        <w:t xml:space="preserve">strengthen partnerships with industry leaders to create internship programs for aspiring</w:t>
      </w:r>
      <w:r>
        <w:t xml:space="preserve"> </w:t>
      </w:r>
      <w:r>
        <w:rPr>
          <w:iCs/>
          <w:i/>
        </w:rPr>
        <w:t xml:space="preserve">Robotics Engineers</w:t>
      </w:r>
      <w:r>
        <w:t xml:space="preserve">. Early exposure to real-world problems allows students to develop the critical thinking and technical skills necessary for innovation.</w:t>
      </w:r>
      <w:r>
        <w:t xml:space="preserve"> </w:t>
      </w:r>
      <w:r>
        <w:t xml:space="preserve">Moreover, public policy in</w:t>
      </w:r>
      <w:r>
        <w:t xml:space="preserve"> </w:t>
      </w:r>
      <w:r>
        <w:rPr>
          <w:bCs/>
          <w:b/>
        </w:rPr>
        <w:t xml:space="preserve">Colombia Bogotá</w:t>
      </w:r>
      <w:r>
        <w:t xml:space="preserve"> </w:t>
      </w:r>
      <w:r>
        <w:t xml:space="preserve">should encourage research and development in robotics through grants and tax incentives. By fostering an ecosystem that supports the</w:t>
      </w:r>
      <w:r>
        <w:t xml:space="preserve"> </w:t>
      </w:r>
      <w:r>
        <w:rPr>
          <w:iCs/>
          <w:i/>
        </w:rPr>
        <w:t xml:space="preserve">Robotics Engineer</w:t>
      </w:r>
      <w:r>
        <w:t xml:space="preserve">, the city can position itself as a leader in Latin American tech innovation. This report concludes that the success of this initiative depends on a collaborative approach involving government, academia, and private sector stakeholders.</w:t>
      </w:r>
    </w:p>
    <w:bookmarkEnd w:id="25"/>
    <w:bookmarkStart w:id="26" w:name="vii.-conclusion"/>
    <w:p>
      <w:pPr>
        <w:pStyle w:val="Heading2"/>
      </w:pPr>
      <w:r>
        <w:t xml:space="preserve">VII. Conclusion</w:t>
      </w:r>
    </w:p>
    <w:p>
      <w:pPr>
        <w:pStyle w:val="FirstParagraph"/>
      </w:pPr>
      <w:r>
        <w:t xml:space="preserve">In conclusion, this book report underscores the transformative potential of robotics engineering within</w:t>
      </w:r>
      <w:r>
        <w:t xml:space="preserve"> </w:t>
      </w:r>
      <w:r>
        <w:rPr>
          <w:bCs/>
          <w:b/>
        </w:rPr>
        <w:t xml:space="preserve">Colombia Bogotá</w:t>
      </w:r>
      <w:r>
        <w:t xml:space="preserve">. The</w:t>
      </w:r>
      <w:r>
        <w:t xml:space="preserve"> </w:t>
      </w:r>
      <w:r>
        <w:rPr>
          <w:iCs/>
          <w:i/>
        </w:rPr>
        <w:t xml:space="preserve">Robotics Engineer</w:t>
      </w:r>
      <w:r>
        <w:t xml:space="preserve"> </w:t>
      </w:r>
      <w:r>
        <w:t xml:space="preserve">is not merely a technical specialist but a catalyst for economic growth, social equity, and sustainable development. By addressing local challenges in agriculture, healthcare, and industry through tailored robotic solutions,</w:t>
      </w:r>
      <w:r>
        <w:t xml:space="preserve"> </w:t>
      </w:r>
      <w:r>
        <w:rPr>
          <w:bCs/>
          <w:b/>
        </w:rPr>
        <w:t xml:space="preserve">Colombia Bogotá</w:t>
      </w:r>
      <w:r>
        <w:t xml:space="preserve"> </w:t>
      </w:r>
      <w:r>
        <w:t xml:space="preserve">can unlock new opportunities for its citizens. The path forward requires dedicated investment in education and infrastructure to empower the next generation of engineers. Ultimately, the integration of robotics into the fabric of</w:t>
      </w:r>
      <w:r>
        <w:t xml:space="preserve"> </w:t>
      </w:r>
      <w:r>
        <w:rPr>
          <w:bCs/>
          <w:b/>
        </w:rPr>
        <w:t xml:space="preserve">Colombia Bogotá</w:t>
      </w:r>
      <w:r>
        <w:t xml:space="preserve"> </w:t>
      </w:r>
      <w:r>
        <w:t xml:space="preserve">represents a strategic step toward a more resilient, efficient, and inclusive future for all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Colombia Bogotá</dc:title>
  <dc:creator/>
  <dc:language>en</dc:language>
  <cp:keywords/>
  <dcterms:created xsi:type="dcterms:W3CDTF">2026-07-29T16:58:35Z</dcterms:created>
  <dcterms:modified xsi:type="dcterms:W3CDTF">2026-07-29T16:58:35Z</dcterms:modified>
</cp:coreProperties>
</file>

<file path=docProps/custom.xml><?xml version="1.0" encoding="utf-8"?>
<Properties xmlns="http://schemas.openxmlformats.org/officeDocument/2006/custom-properties" xmlns:vt="http://schemas.openxmlformats.org/officeDocument/2006/docPropsVTypes"/>
</file>