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01e42e18e969a17432375600089fe791229f0f0"/>
    <w:p>
      <w:pPr>
        <w:pStyle w:val="Heading1"/>
      </w:pPr>
      <w:r>
        <w:t xml:space="preserve">A Comprehensive Book Report on the Profile and Impact of the Robotics Engineer in Colombia Medellín</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Role, Challenges, and Opportunities for the Robotics Engineer in a Developing Tech Hub</w:t>
      </w:r>
      <w:r>
        <w:br/>
      </w:r>
    </w:p>
    <w:p>
      <w:pPr>
        <w:pStyle w:val="BodyText"/>
      </w:pPr>
      <w:r>
        <w:t xml:space="preserve">Location Context: Colombia Medellín</w:t>
      </w:r>
    </w:p>
    <w:bookmarkStart w:id="20" w:name="Xfb377c74b62383f16fb696296c4061df55e5bf4"/>
    <w:p>
      <w:pPr>
        <w:pStyle w:val="Heading2"/>
      </w:pPr>
      <w:r>
        <w:t xml:space="preserve">I. Introduction: The Convergence of Technology and Urban Transformation</w:t>
      </w:r>
    </w:p>
    <w:p>
      <w:pPr>
        <w:pStyle w:val="FirstParagraph"/>
      </w:pPr>
      <w:r>
        <w:t xml:space="preserve">The narrative of modern engineering is increasingly defined by automation, artificial intelligence, and mechanical precision. However, the application of these technologies is not uniform across the globe; it is deeply influenced by local economic structures, educational landscapes, and urban development goals. This book report analyzes the evolving profile of the</w:t>
      </w:r>
      <w:r>
        <w:t xml:space="preserve"> </w:t>
      </w:r>
      <w:r>
        <w:t xml:space="preserve">Robotics Engineer</w:t>
      </w:r>
      <w:r>
        <w:t xml:space="preserve">, with a specific focus on their critical role within the unique socio-technical ecosystem of</w:t>
      </w:r>
    </w:p>
    <w:p>
      <w:pPr>
        <w:pStyle w:val="BodyText"/>
      </w:pPr>
      <w:r>
        <w:t xml:space="preserve">Colombia Medellín</w:t>
      </w:r>
    </w:p>
    <w:p>
      <w:pPr>
        <w:pStyle w:val="BodyText"/>
      </w:pPr>
      <w:r>
        <w:t xml:space="preserve">.</w:t>
      </w:r>
      <w:r>
        <w:t xml:space="preserve"> </w:t>
      </w:r>
      <w:r>
        <w:t xml:space="preserve">Medellín has transformed from a city once notorious for violence into one of Latin America’s leading innovation hubs, often referred to as "Silicon Valley of South America." In this context, understanding the duties, challenges, and societal impact of the</w:t>
      </w:r>
      <w:r>
        <w:t xml:space="preserve"> </w:t>
      </w:r>
      <w:r>
        <w:t xml:space="preserve">Robotics Engineer</w:t>
      </w:r>
      <w:r>
        <w:t xml:space="preserve"> </w:t>
      </w:r>
      <w:r>
        <w:t xml:space="preserve">is not merely an academic exercise but a necessary examination of how technology drives urban renewal. This report explores how professionals in this field are bridging the gap between theoretical engineering and practical industrial application within Colombian industry.</w:t>
      </w:r>
    </w:p>
    <w:bookmarkEnd w:id="20"/>
    <w:bookmarkStart w:id="21" w:name="X849c827db594c6692a5f6c297ed8fa68a1c38d1"/>
    <w:p>
      <w:pPr>
        <w:pStyle w:val="Heading2"/>
      </w:pPr>
      <w:r>
        <w:t xml:space="preserve">II. Defining the Robotics Engineer in the Local Context</w:t>
      </w:r>
    </w:p>
    <w:p>
      <w:pPr>
        <w:pStyle w:val="FirstParagraph"/>
      </w:pPr>
      <w:r>
        <w:t xml:space="preserve">A</w:t>
      </w:r>
      <w:r>
        <w:t xml:space="preserve"> </w:t>
      </w:r>
      <w:r>
        <w:t xml:space="preserve">Robotics Engineer</w:t>
      </w:r>
      <w:r>
        <w:t xml:space="preserve"> </w:t>
      </w:r>
      <w:r>
        <w:t xml:space="preserve">is a multidisciplinary professional who designs, constructs, tests, and maintains robotic systems. These systems range from simple automated assembly line components to complex autonomous drones used for surveying. In the context of</w:t>
      </w:r>
    </w:p>
    <w:p>
      <w:pPr>
        <w:pStyle w:val="BodyText"/>
      </w:pPr>
      <w:r>
        <w:t xml:space="preserve">Colombia Medellín</w:t>
      </w:r>
    </w:p>
    <w:p>
      <w:pPr>
        <w:pStyle w:val="BodyText"/>
      </w:pPr>
      <w:r>
        <w:t xml:space="preserve">, the role extends beyond mere technical proficiency. The local robotics engineer must possess a deep understanding of cultural adaptability, as they often work in environments where traditional manufacturing methods are being rapidly replaced by Industry 4.0 standards.</w:t>
      </w:r>
      <w:r>
        <w:t xml:space="preserve"> </w:t>
      </w:r>
      <w:r>
        <w:t xml:space="preserve">The curriculum and professional trajectory of a</w:t>
      </w:r>
      <w:r>
        <w:t xml:space="preserve"> </w:t>
      </w:r>
      <w:r>
        <w:t xml:space="preserve">Robotics Engineer</w:t>
      </w:r>
      <w:r>
        <w:t xml:space="preserve"> </w:t>
      </w:r>
      <w:r>
        <w:t xml:space="preserve">in this region typically require mastery in mechanical design, electronic circuitry, and computer science programming (specifically C++, Python, and ROS - Robot Operating System). However, the distinguishing factor for engineers operating in Medellín is their ability to navigate resource constraints while delivering high-efficiency solutions. Unlike their counterparts in highly automated regions of Europe or North America where budget may be less of a constraint,</w:t>
      </w:r>
      <w:r>
        <w:t xml:space="preserve"> </w:t>
      </w:r>
      <w:r>
        <w:t xml:space="preserve">Robotics Engineers</w:t>
      </w:r>
      <w:r>
        <w:t xml:space="preserve"> </w:t>
      </w:r>
      <w:r>
        <w:t xml:space="preserve">in</w:t>
      </w:r>
    </w:p>
    <w:p>
      <w:pPr>
        <w:pStyle w:val="BodyText"/>
      </w:pPr>
      <w:r>
        <w:t xml:space="preserve">Colombia Medellín</w:t>
      </w:r>
    </w:p>
    <w:p>
      <w:pPr>
        <w:pStyle w:val="BodyText"/>
      </w:pPr>
      <w:r>
        <w:t xml:space="preserve">are often tasked with "frugal innovation"—creating robust, cost-effective robotic solutions tailored to the specific needs of local textile, pharmaceutical, and logistics industries.</w:t>
      </w:r>
    </w:p>
    <w:bookmarkEnd w:id="21"/>
    <w:bookmarkStart w:id="22" w:name="Xea532850859dc38ebe85de194450954387621a1"/>
    <w:p>
      <w:pPr>
        <w:pStyle w:val="Heading2"/>
      </w:pPr>
      <w:r>
        <w:t xml:space="preserve">III. Key Sectors Driving Demand for Robotics Expertise in Medellín</w:t>
      </w:r>
    </w:p>
    <w:p>
      <w:pPr>
        <w:pStyle w:val="FirstParagraph"/>
      </w:pPr>
      <w:r>
        <w:t xml:space="preserve">The demand for a skilled</w:t>
      </w:r>
      <w:r>
        <w:t xml:space="preserve"> </w:t>
      </w:r>
      <w:r>
        <w:t xml:space="preserve">Robotics Engineer</w:t>
      </w:r>
      <w:r>
        <w:t xml:space="preserve"> </w:t>
      </w:r>
      <w:r>
        <w:t xml:space="preserve">in Medellín is driven by three primary sectors, each presenting unique engineering challenges:</w:t>
      </w:r>
    </w:p>
    <w:p>
      <w:pPr>
        <w:numPr>
          <w:ilvl w:val="0"/>
          <w:numId w:val="1001"/>
        </w:numPr>
        <w:pStyle w:val="Compact"/>
      </w:pPr>
      <w:r>
        <w:rPr>
          <w:bCs/>
          <w:b/>
        </w:rPr>
        <w:t xml:space="preserve">The Pharmaceutical and Chemical Industry:</w:t>
      </w:r>
      <w:r>
        <w:t xml:space="preserve"> </w:t>
      </w:r>
      <w:r>
        <w:t xml:space="preserve">Medellín is a major hub for pharmaceutical manufacturing. Here, the</w:t>
      </w:r>
      <w:r>
        <w:t xml:space="preserve"> </w:t>
      </w:r>
      <w:r>
        <w:t xml:space="preserve">Robotics Engineer</w:t>
      </w:r>
      <w:r>
        <w:t xml:space="preserve"> </w:t>
      </w:r>
      <w:r>
        <w:t xml:space="preserve">plays a vital role in designing automated packaging lines and quality control systems that ensure sterility and precision. The engineer must ensure that robotic arms can operate in sterile environments without contaminating products, requiring expertise in both mechanical design and hygiene standards.</w:t>
      </w:r>
    </w:p>
    <w:p>
      <w:pPr>
        <w:numPr>
          <w:ilvl w:val="0"/>
          <w:numId w:val="1001"/>
        </w:numPr>
        <w:pStyle w:val="Compact"/>
      </w:pPr>
      <w:r>
        <w:rPr>
          <w:bCs/>
          <w:b/>
        </w:rPr>
        <w:t xml:space="preserve">The Logistics and Transportation Sector:</w:t>
      </w:r>
      <w:r>
        <w:t xml:space="preserve"> </w:t>
      </w:r>
      <w:r>
        <w:t xml:space="preserve">With the expansion of the El Dorado connectivity network influencing regional logistics, Medellín’s urban logistics are undergoing automation. The</w:t>
      </w:r>
      <w:r>
        <w:t xml:space="preserve"> </w:t>
      </w:r>
      <w:r>
        <w:t xml:space="preserve">Robotics Engineer</w:t>
      </w:r>
      <w:r>
        <w:t xml:space="preserve"> </w:t>
      </w:r>
      <w:r>
        <w:t xml:space="preserve">is tasked with developing Autonomous Mobile Robots (AMRs) for warehouse management and last-mile delivery drones. This involves complex integration of sensors, LiDAR, and AI navigation algorithms that can handle the city’s unique topographical challenges.</w:t>
      </w:r>
    </w:p>
    <w:p>
      <w:pPr>
        <w:numPr>
          <w:ilvl w:val="0"/>
          <w:numId w:val="1001"/>
        </w:numPr>
        <w:pStyle w:val="Compact"/>
      </w:pPr>
      <w:r>
        <w:rPr>
          <w:bCs/>
          <w:b/>
        </w:rPr>
        <w:t xml:space="preserve">Agriculture (AgriTech):</w:t>
      </w:r>
      <w:r>
        <w:t xml:space="preserve"> </w:t>
      </w:r>
      <w:r>
        <w:t xml:space="preserve">In the surrounding Antioquian countryside, coffee cultivation is being revolutionized by technology. The</w:t>
      </w:r>
      <w:r>
        <w:t xml:space="preserve"> </w:t>
      </w:r>
      <w:r>
        <w:t xml:space="preserve">Robotics Engineer</w:t>
      </w:r>
      <w:r>
        <w:t xml:space="preserve"> </w:t>
      </w:r>
      <w:r>
        <w:t xml:space="preserve">works on autonomous harvesting machines and drone-based crop monitoring systems. This requires an understanding of rugged terrain navigation and solar power integration, as many rural areas lack stable grid connections.</w:t>
      </w:r>
    </w:p>
    <w:bookmarkEnd w:id="22"/>
    <w:bookmarkStart w:id="23" w:name="X597ae23a6747c8bb18327e84ce7d5ac8638e177"/>
    <w:p>
      <w:pPr>
        <w:pStyle w:val="Heading2"/>
      </w:pPr>
      <w:r>
        <w:t xml:space="preserve">IV. Educational Landscape and Professional Challenges</w:t>
      </w:r>
    </w:p>
    <w:p>
      <w:pPr>
        <w:pStyle w:val="FirstParagraph"/>
      </w:pPr>
      <w:r>
        <w:t xml:space="preserve">The rise of the</w:t>
      </w:r>
      <w:r>
        <w:t xml:space="preserve"> </w:t>
      </w:r>
      <w:r>
        <w:t xml:space="preserve">Robotics Engineer</w:t>
      </w:r>
      <w:r>
        <w:t xml:space="preserve"> </w:t>
      </w:r>
      <w:r>
        <w:t xml:space="preserve">in Colombia has been supported by strong academic institutions such as the University of Antioquia and EAFIT, which have integrated robotics into their engineering curricula. However, a significant gap remains between academic training and industry needs.</w:t>
      </w:r>
      <w:r>
        <w:t xml:space="preserve"> </w:t>
      </w:r>
      <w:r>
        <w:t xml:space="preserve">One of the primary challenges faced by the</w:t>
      </w:r>
      <w:r>
        <w:t xml:space="preserve"> </w:t>
      </w:r>
      <w:r>
        <w:t xml:space="preserve">Robotics Engineer</w:t>
      </w:r>
      <w:r>
        <w:t xml:space="preserve"> </w:t>
      </w:r>
      <w:r>
        <w:t xml:space="preserve">in Medellín is access to cutting-edge hardware. While software skills are accessible globally via open-source platforms, physical components often require importation, leading to delays and increased costs. Furthermore, there is a cultural challenge: overcoming skepticism among traditional industries about the reliability of automated systems. The</w:t>
      </w:r>
      <w:r>
        <w:t xml:space="preserve"> </w:t>
      </w:r>
      <w:r>
        <w:t xml:space="preserve">Robotics Engineer</w:t>
      </w:r>
      <w:r>
        <w:t xml:space="preserve"> </w:t>
      </w:r>
      <w:r>
        <w:t xml:space="preserve">must therefore act not only as a technical expert but also as an educator and change manager, demonstrating the long-term ROI (Return on Investment) of automation to business owners accustomed to manual labor.</w:t>
      </w:r>
      <w:r>
        <w:t xml:space="preserve"> </w:t>
      </w:r>
      <w:r>
        <w:t xml:space="preserve">Additionally, brain drain remains a concern. Many talented</w:t>
      </w:r>
      <w:r>
        <w:t xml:space="preserve"> </w:t>
      </w:r>
      <w:r>
        <w:t xml:space="preserve">Robotics Engineers</w:t>
      </w:r>
      <w:r>
        <w:t xml:space="preserve"> </w:t>
      </w:r>
      <w:r>
        <w:t xml:space="preserve">in</w:t>
      </w:r>
    </w:p>
    <w:p>
      <w:pPr>
        <w:pStyle w:val="BodyText"/>
      </w:pPr>
      <w:r>
        <w:t xml:space="preserve">Colombia Medellín</w:t>
      </w:r>
    </w:p>
    <w:p>
      <w:pPr>
        <w:pStyle w:val="BodyText"/>
      </w:pPr>
      <w:r>
        <w:t xml:space="preserve">are offered opportunities abroad, particularly in the United States or Germany. Retaining this talent requires a dynamic local ecosystem that offers competitive salaries and intellectually stimulating projects. The success of startups like those incubated at Ruta N demonstrates that a vibrant community can mitigate this risk by fostering innovation locally.</w:t>
      </w:r>
    </w:p>
    <w:bookmarkEnd w:id="23"/>
    <w:bookmarkStart w:id="24" w:name="v.-societal-impact-and-future-outlook"/>
    <w:p>
      <w:pPr>
        <w:pStyle w:val="Heading2"/>
      </w:pPr>
      <w:r>
        <w:t xml:space="preserve">V. Societal Impact and Future Outlook</w:t>
      </w:r>
    </w:p>
    <w:p>
      <w:pPr>
        <w:pStyle w:val="FirstParagraph"/>
      </w:pPr>
      <w:r>
        <w:t xml:space="preserve">The presence of the</w:t>
      </w:r>
      <w:r>
        <w:t xml:space="preserve"> </w:t>
      </w:r>
      <w:r>
        <w:t xml:space="preserve">Robotics Engineer</w:t>
      </w:r>
      <w:r>
        <w:t xml:space="preserve"> </w:t>
      </w:r>
      <w:r>
        <w:t xml:space="preserve">in Medellín is reshaping the city’s social fabric. Automation, if managed correctly, can create high-value jobs in maintenance, programming, and system design. However, it also poses a risk to low-skilled labor positions. The ethical dimension of this transformation falls heavily on the shoulders of the</w:t>
      </w:r>
      <w:r>
        <w:t xml:space="preserve"> </w:t>
      </w:r>
      <w:r>
        <w:t xml:space="preserve">Robotics Engineer</w:t>
      </w:r>
      <w:r>
        <w:t xml:space="preserve">, who must advocate for human-robot collaboration rather than replacement.</w:t>
      </w:r>
      <w:r>
        <w:t xml:space="preserve"> </w:t>
      </w:r>
      <w:r>
        <w:t xml:space="preserve">In</w:t>
      </w:r>
    </w:p>
    <w:p>
      <w:pPr>
        <w:pStyle w:val="BodyText"/>
      </w:pPr>
      <w:r>
        <w:t xml:space="preserve">Colombia Medellín</w:t>
      </w:r>
    </w:p>
    <w:p>
      <w:pPr>
        <w:pStyle w:val="BodyText"/>
      </w:pPr>
      <w:r>
        <w:t xml:space="preserve">, there is a growing movement towards "human-centric robotics," where machines are designed to assist workers rather than displace them. For instance, exoskeletons are being developed to reduce physical strain in construction and manufacturing jobs. The</w:t>
      </w:r>
      <w:r>
        <w:t xml:space="preserve"> </w:t>
      </w:r>
      <w:r>
        <w:t xml:space="preserve">Robotics Engineer</w:t>
      </w:r>
      <w:r>
        <w:t xml:space="preserve"> </w:t>
      </w:r>
      <w:r>
        <w:t xml:space="preserve">is at the forefront of this ethical implementation, ensuring that technology serves the well-being of the workforce.</w:t>
      </w:r>
      <w:r>
        <w:t xml:space="preserve"> </w:t>
      </w:r>
      <w:r>
        <w:t xml:space="preserve">Looking forward, the integration of Artificial Intelligence with robotics will define the next generation of engineering roles in Medellín. The</w:t>
      </w:r>
      <w:r>
        <w:t xml:space="preserve"> </w:t>
      </w:r>
      <w:r>
        <w:t xml:space="preserve">Robotics Engineer</w:t>
      </w:r>
      <w:r>
        <w:t xml:space="preserve"> </w:t>
      </w:r>
      <w:r>
        <w:t xml:space="preserve">will need to increasingly rely on machine learning algorithms to create adaptive systems capable of learning from their environment. This shift promises to position Medellín not just as a consumer of technology, but as an exporter of specialized robotic solutions tailored for emerging markets in Latin America and beyond.</w:t>
      </w:r>
    </w:p>
    <w:bookmarkEnd w:id="24"/>
    <w:bookmarkStart w:id="25" w:name="vi.-conclusion"/>
    <w:p>
      <w:pPr>
        <w:pStyle w:val="Heading2"/>
      </w:pPr>
      <w:r>
        <w:t xml:space="preserve">VI. Conclusion</w:t>
      </w:r>
    </w:p>
    <w:p>
      <w:pPr>
        <w:pStyle w:val="FirstParagraph"/>
      </w:pPr>
      <w:r>
        <w:t xml:space="preserve">In conclusion, the profile of the</w:t>
      </w:r>
      <w:r>
        <w:t xml:space="preserve"> </w:t>
      </w:r>
      <w:r>
        <w:t xml:space="preserve">Robotics Engineer</w:t>
      </w:r>
      <w:r>
        <w:t xml:space="preserve"> </w:t>
      </w:r>
      <w:r>
        <w:t xml:space="preserve">in Medellín is complex and multifaceted. They are technical experts, innovators, educators, and ethical navigators operating within a rapidly developing urban environment in</w:t>
      </w:r>
    </w:p>
    <w:p>
      <w:pPr>
        <w:pStyle w:val="BodyText"/>
      </w:pPr>
      <w:r>
        <w:t xml:space="preserve">Colombia Medellín</w:t>
      </w:r>
    </w:p>
    <w:p>
      <w:pPr>
        <w:pStyle w:val="BodyText"/>
      </w:pPr>
      <w:r>
        <w:t xml:space="preserve">. Their work is instrumental in driving the city’s economic modernization while addressing specific local challenges such as topography, resource constraints, and social inequality.</w:t>
      </w:r>
      <w:r>
        <w:t xml:space="preserve"> </w:t>
      </w:r>
      <w:r>
        <w:t xml:space="preserve">As Medellín continues to establish itself as a leader in Latin American technology, the role of the</w:t>
      </w:r>
      <w:r>
        <w:t xml:space="preserve"> </w:t>
      </w:r>
      <w:r>
        <w:t xml:space="preserve">Robotics Engineer</w:t>
      </w:r>
      <w:r>
        <w:t xml:space="preserve"> </w:t>
      </w:r>
      <w:r>
        <w:t xml:space="preserve">will only grow in importance. It is essential that academic institutions, government policies, and private industries continue to collaborate to support these professionals. By investing in the development of this workforce, Colombia can ensure that its technological future is not only automated but also inclusive and sustainable. The story of the</w:t>
      </w:r>
      <w:r>
        <w:t xml:space="preserve"> </w:t>
      </w:r>
      <w:r>
        <w:t xml:space="preserve">Robotics Engineer</w:t>
      </w:r>
      <w:r>
        <w:t xml:space="preserve"> </w:t>
      </w:r>
      <w:r>
        <w:t xml:space="preserve">in Medellín is ultimately a story of resilience, innovation, and the transformative power of engineering to rebuild a city from the ground up.</w:t>
      </w:r>
    </w:p>
    <w:p>
      <w:pPr>
        <w:pStyle w:val="BodyText"/>
      </w:pPr>
      <w:r>
        <w:rPr>
          <w:iCs/>
          <w:i/>
        </w:rPr>
        <w:t xml:space="preserve">This report was prepared for educational and professional development purposes within the context of Colombian engineering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Colombia Medellín</dc:title>
  <dc:creator/>
  <dc:language>en</dc:language>
  <cp:keywords/>
  <dcterms:created xsi:type="dcterms:W3CDTF">2026-07-29T11:52:12Z</dcterms:created>
  <dcterms:modified xsi:type="dcterms:W3CDTF">2026-07-29T11:52:12Z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