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Iraq</w:t>
      </w:r>
      <w:r>
        <w:t xml:space="preserve"> </w:t>
      </w:r>
      <w:r>
        <w:t xml:space="preserve">Baghdad</w:t>
      </w:r>
    </w:p>
    <w:bookmarkStart w:id="26" w:name="Xeaa8f049dc04a1978874cfc6d30309d4d157821"/>
    <w:p>
      <w:pPr>
        <w:pStyle w:val="Heading1"/>
      </w:pPr>
      <w:r>
        <w:t xml:space="preserve">Book Report: The Future of Robotics Engineering in Iraq Baghdad</w:t>
      </w:r>
    </w:p>
    <w:p>
      <w:pPr>
        <w:pStyle w:val="FirstParagraph"/>
      </w:pPr>
      <w:r>
        <w:rPr>
          <w:bCs/>
          <w:b/>
        </w:rPr>
        <w:t xml:space="preserve">Title:</w:t>
      </w:r>
      <w:r>
        <w:br/>
      </w:r>
      <w:r>
        <w:t xml:space="preserve">"Rebuilding the Cradle: Robotics, Automation, and Technological Sovereignty in Post-Conflict Zones"</w:t>
      </w:r>
      <w:r>
        <w:br/>
      </w:r>
      <w:r>
        <w:br/>
      </w:r>
      <w:r>
        <w:rPr>
          <w:bCs/>
          <w:b/>
        </w:rPr>
        <w:t xml:space="preserve">Author:</w:t>
      </w:r>
      <w:r>
        <w:br/>
      </w:r>
      <w:r>
        <w:t xml:space="preserve">Dr. Sarah Al-Zubaidi &amp; Prof. James O’Connor</w:t>
      </w:r>
      <w:r>
        <w:br/>
      </w:r>
      <w:r>
        <w:br/>
      </w:r>
      <w:r>
        <w:rPr>
          <w:bCs/>
          <w:b/>
        </w:rPr>
        <w:t xml:space="preserve">Date of Review:</w:t>
      </w:r>
      <w:r>
        <w:br/>
      </w:r>
      <w:r>
        <w:t xml:space="preserve">October 26, 2023</w:t>
      </w:r>
      <w:r>
        <w:br/>
      </w:r>
      <w:r>
        <w:br/>
      </w:r>
      <w:r>
        <w:rPr>
          <w:bCs/>
          <w:b/>
        </w:rPr>
        <w:t xml:space="preserve">Reviewer Context:</w:t>
      </w:r>
      <w:r>
        <w:br/>
      </w:r>
      <w:r>
        <w:t xml:space="preserve">Baghdad, Iraq – A comprehensive analysis tailored for engineering students and municipal planners in Iraq Baghdad.</w:t>
      </w:r>
    </w:p>
    <w:bookmarkStart w:id="20" w:name="introduction"/>
    <w:p>
      <w:pPr>
        <w:pStyle w:val="Heading2"/>
      </w:pPr>
      <w:r>
        <w:t xml:space="preserve">Introduction</w:t>
      </w:r>
    </w:p>
    <w:p>
      <w:pPr>
        <w:pStyle w:val="FirstParagraph"/>
      </w:pPr>
      <w:r>
        <w:t xml:space="preserve">The landscape of modern engineering is shifting rapidly, moving away from traditional mechanical systems toward intelligent, autonomous robotic solutions. This Book Report provides an in-depth analysis of the pivotal text *"Rebuilding the Cradle: Robotics, Automation, and Technological Sovereignty in Post-Conflict Zones."* The book argues that robotics is not merely a tool for efficiency but a critical instrument for national reconstruction and economic independence. For professionals and students located in</w:t>
      </w:r>
      <w:r>
        <w:t xml:space="preserve"> </w:t>
      </w:r>
      <w:r>
        <w:rPr>
          <w:bCs/>
          <w:b/>
        </w:rPr>
        <w:t xml:space="preserve">Iraq Baghdad</w:t>
      </w:r>
      <w:r>
        <w:t xml:space="preserve">, this text serves as both an inspirational guide and a practical manual. It bridges the gap between theoretical robotic principles and the harsh realities of building infrastructure in developing regions.</w:t>
      </w:r>
      <w:r>
        <w:t xml:space="preserve"> </w:t>
      </w:r>
      <w:r>
        <w:t xml:space="preserve">As Iraq continues its journey toward modernization, the role of the</w:t>
      </w:r>
      <w:r>
        <w:t xml:space="preserve"> </w:t>
      </w:r>
      <w:r>
        <w:rPr>
          <w:bCs/>
          <w:b/>
        </w:rPr>
        <w:t xml:space="preserve">Robotics Engineer</w:t>
      </w:r>
      <w:r>
        <w:t xml:space="preserve"> </w:t>
      </w:r>
      <w:r>
        <w:t xml:space="preserve">becomes increasingly significant. This report explores how the concepts presented in this book can be directly applied to solve specific challenges faced by engineers in Baghdad, from urban planning and sanitation to security and agricultural efficiency.</w:t>
      </w:r>
    </w:p>
    <w:bookmarkEnd w:id="20"/>
    <w:bookmarkStart w:id="21" w:name="X77cd7c9031ba1869d0b475fe5ef6425d5d67411"/>
    <w:p>
      <w:pPr>
        <w:pStyle w:val="Heading2"/>
      </w:pPr>
      <w:r>
        <w:t xml:space="preserve">The Role of Robotics Engineering in Modern Development</w:t>
      </w:r>
    </w:p>
    <w:p>
      <w:pPr>
        <w:pStyle w:val="FirstParagraph"/>
      </w:pPr>
      <w:r>
        <w:t xml:space="preserve">The primary thesis of the book is that robotics engineering must evolve beyond high-cost, luxury applications for wealthy nations. Instead, it must embrace "frugal innovation"—creating robust, low-maintenance robotic systems that can operate in resource-constrained environments. For a</w:t>
      </w:r>
      <w:r>
        <w:t xml:space="preserve"> </w:t>
      </w:r>
      <w:r>
        <w:rPr>
          <w:bCs/>
          <w:b/>
        </w:rPr>
        <w:t xml:space="preserve">Robotics Engineer</w:t>
      </w:r>
      <w:r>
        <w:t xml:space="preserve">, this means prioritizing durability and ease of repair over complex AI features that require constant connectivity to cloud servers.</w:t>
      </w:r>
      <w:r>
        <w:t xml:space="preserve"> </w:t>
      </w:r>
      <w:r>
        <w:t xml:space="preserve">The authors emphasize three core pillars of robotics engineering:</w:t>
      </w:r>
      <w:r>
        <w:t xml:space="preserve"> </w:t>
      </w:r>
      <w:r>
        <w:t xml:space="preserve">1. **Mechanical Robustness:** Systems must withstand harsh environmental conditions, including extreme heat and dust, which are prevalent in many developing regions.</w:t>
      </w:r>
      <w:r>
        <w:t xml:space="preserve"> </w:t>
      </w:r>
      <w:r>
        <w:t xml:space="preserve">2. **Autonomy:** In areas with unstable infrastructure, robots must be able to operate independently without relying on constant remote control or high-bandwidth internet connections.</w:t>
      </w:r>
      <w:r>
        <w:t xml:space="preserve"> </w:t>
      </w:r>
      <w:r>
        <w:t xml:space="preserve">3. **Local Adaptability:** Robotic solutions must be designed with local materials and local expertise in mind, ensuring that the technology remains sustainable long-term.</w:t>
      </w:r>
      <w:r>
        <w:t xml:space="preserve"> </w:t>
      </w:r>
      <w:r>
        <w:t xml:space="preserve">This framework is particularly relevant for</w:t>
      </w:r>
      <w:r>
        <w:t xml:space="preserve"> </w:t>
      </w:r>
      <w:r>
        <w:rPr>
          <w:bCs/>
          <w:b/>
        </w:rPr>
        <w:t xml:space="preserve">Robotics Engineers</w:t>
      </w:r>
      <w:r>
        <w:t xml:space="preserve"> </w:t>
      </w:r>
      <w:r>
        <w:t xml:space="preserve">who are tasked with integrating technology into societies that are still rebuilding their foundational infrastructure after years of conflict and economic instability.</w:t>
      </w:r>
    </w:p>
    <w:bookmarkEnd w:id="21"/>
    <w:bookmarkStart w:id="22" w:name="the-specific-context-of-iraq-baghdad"/>
    <w:p>
      <w:pPr>
        <w:pStyle w:val="Heading2"/>
      </w:pPr>
      <w:r>
        <w:t xml:space="preserve">The Specific Context of Iraq Baghdad</w:t>
      </w:r>
    </w:p>
    <w:p>
      <w:pPr>
        <w:pStyle w:val="FirstParagraph"/>
      </w:pPr>
      <w:r>
        <w:t xml:space="preserve">A significant portion of the book is dedicated to case studies from Middle Eastern urban centers, with a specific focus on cities similar in scale and complexity to</w:t>
      </w:r>
      <w:r>
        <w:t xml:space="preserve"> </w:t>
      </w:r>
      <w:r>
        <w:rPr>
          <w:bCs/>
          <w:b/>
        </w:rPr>
        <w:t xml:space="preserve">Iraq Baghdad</w:t>
      </w:r>
      <w:r>
        <w:t xml:space="preserve">. The authors analyze how rapid urbanization affects municipal services and how robotics can alleviate the burden on overstretched human workforces.</w:t>
      </w:r>
      <w:r>
        <w:t xml:space="preserve"> </w:t>
      </w:r>
      <w:r>
        <w:t xml:space="preserve">In</w:t>
      </w:r>
      <w:r>
        <w:t xml:space="preserve"> </w:t>
      </w:r>
      <w:r>
        <w:rPr>
          <w:bCs/>
          <w:b/>
        </w:rPr>
        <w:t xml:space="preserve">Baghdad</w:t>
      </w:r>
      <w:r>
        <w:t xml:space="preserve">, the challenges are unique. The city faces issues such as traffic congestion, waste management inefficiencies, water quality monitoring, and security concerns. The book argues that a dedicated cadre of local</w:t>
      </w:r>
      <w:r>
        <w:t xml:space="preserve"> </w:t>
      </w:r>
      <w:r>
        <w:rPr>
          <w:bCs/>
          <w:b/>
        </w:rPr>
        <w:t xml:space="preserve">Robotics Engineers</w:t>
      </w:r>
      <w:r>
        <w:t xml:space="preserve"> </w:t>
      </w:r>
      <w:r>
        <w:t xml:space="preserve">is essential to address these problems effectively. Instead of importing expensive solutions from Europe or Asia that may not suit the local climate or cultural needs, Baghdad has the opportunity to become a regional hub for robotic innovation tailored to arid, urban environments.</w:t>
      </w:r>
      <w:r>
        <w:t xml:space="preserve"> </w:t>
      </w:r>
      <w:r>
        <w:t xml:space="preserve">The text highlights several potential applications in</w:t>
      </w:r>
      <w:r>
        <w:t xml:space="preserve"> </w:t>
      </w:r>
      <w:r>
        <w:rPr>
          <w:bCs/>
          <w:b/>
        </w:rPr>
        <w:t xml:space="preserve">Iraq Baghdad</w:t>
      </w:r>
      <w:r>
        <w:t xml:space="preserve">:</w:t>
      </w:r>
      <w:r>
        <w:t xml:space="preserve"> </w:t>
      </w:r>
      <w:r>
        <w:t xml:space="preserve">* **Autonomous Waste Collection:** Robots designed to navigate narrow streets and collect recyclable materials can improve sanitation without increasing pollution.</w:t>
      </w:r>
      <w:r>
        <w:t xml:space="preserve"> </w:t>
      </w:r>
      <w:r>
        <w:t xml:space="preserve">* **Pipeline Inspection Drones:** Given the age of some infrastructure, drones equipped with sensors can inspect water and gas pipelines for leaks, reducing waste and preventing accidents.</w:t>
      </w:r>
      <w:r>
        <w:t xml:space="preserve"> </w:t>
      </w:r>
      <w:r>
        <w:t xml:space="preserve">* **Agricultural Automation:** In the outskirts of</w:t>
      </w:r>
      <w:r>
        <w:t xml:space="preserve"> </w:t>
      </w:r>
      <w:r>
        <w:rPr>
          <w:bCs/>
          <w:b/>
        </w:rPr>
        <w:t xml:space="preserve">Baghdad</w:t>
      </w:r>
      <w:r>
        <w:t xml:space="preserve">, automated irrigation systems can help farmers conserve water, a critical resource in Iraq.</w:t>
      </w:r>
      <w:r>
        <w:t xml:space="preserve"> </w:t>
      </w:r>
      <w:r>
        <w:t xml:space="preserve">By focusing on these local needs,</w:t>
      </w:r>
      <w:r>
        <w:t xml:space="preserve"> </w:t>
      </w:r>
      <w:r>
        <w:rPr>
          <w:bCs/>
          <w:b/>
        </w:rPr>
        <w:t xml:space="preserve">Robotics Engineers</w:t>
      </w:r>
      <w:r>
        <w:t xml:space="preserve"> </w:t>
      </w:r>
      <w:r>
        <w:t xml:space="preserve">in Baghdad can contribute directly to the quality of life for millions of citizens.</w:t>
      </w:r>
    </w:p>
    <w:bookmarkEnd w:id="22"/>
    <w:bookmarkStart w:id="23" w:name="Xfd1c513821f6c4b6e79d5766d4335624137f898"/>
    <w:p>
      <w:pPr>
        <w:pStyle w:val="Heading2"/>
      </w:pPr>
      <w:r>
        <w:t xml:space="preserve">Educational and Professional Implications</w:t>
      </w:r>
    </w:p>
    <w:p>
      <w:pPr>
        <w:pStyle w:val="FirstParagraph"/>
      </w:pPr>
      <w:r>
        <w:t xml:space="preserve">The book also serves as a call to action for educational institutions in Iraq. It suggests that universities in</w:t>
      </w:r>
      <w:r>
        <w:t xml:space="preserve"> </w:t>
      </w:r>
      <w:r>
        <w:rPr>
          <w:bCs/>
          <w:b/>
        </w:rPr>
        <w:t xml:space="preserve">Iraq Baghdad</w:t>
      </w:r>
      <w:r>
        <w:t xml:space="preserve">, such as the University of Baghdad, should integrate practical robotics workshops into their engineering curricula. The current gap between theoretical knowledge and practical application is bridged by hands-on experience with robots designed for real-world problems.</w:t>
      </w:r>
      <w:r>
        <w:t xml:space="preserve"> </w:t>
      </w:r>
      <w:r>
        <w:t xml:space="preserve">For the aspiring</w:t>
      </w:r>
      <w:r>
        <w:t xml:space="preserve"> </w:t>
      </w:r>
      <w:r>
        <w:rPr>
          <w:bCs/>
          <w:b/>
        </w:rPr>
        <w:t xml:space="preserve">Robotics Engineer</w:t>
      </w:r>
      <w:r>
        <w:t xml:space="preserve"> </w:t>
      </w:r>
      <w:r>
        <w:t xml:space="preserve">in Iraq, this means focusing on multidisciplinary skills. A successful engineer must understand mechanics, electronics, computer science, *and* the social context in which their technology will be used. The book encourages engineers to collaborate with sociologists and urban planners to ensure that robotic deployments are accepted by the community and do not exacerbate social inequalities.</w:t>
      </w:r>
      <w:r>
        <w:t xml:space="preserve"> </w:t>
      </w:r>
      <w:r>
        <w:t xml:space="preserve">Furthermore, the authors discuss the importance of establishing local manufacturing hubs for robotics components in</w:t>
      </w:r>
      <w:r>
        <w:t xml:space="preserve"> </w:t>
      </w:r>
      <w:r>
        <w:rPr>
          <w:bCs/>
          <w:b/>
        </w:rPr>
        <w:t xml:space="preserve">Iraq Baghdad</w:t>
      </w:r>
      <w:r>
        <w:t xml:space="preserve">. By producing parts locally, Iraq can reduce its reliance on imports and create high-tech jobs for its youth. This aligns with broader economic goals to diversify away from oil dependency toward a knowledge-based economy.</w:t>
      </w:r>
    </w:p>
    <w:bookmarkEnd w:id="23"/>
    <w:bookmarkStart w:id="24" w:name="challenges-and-ethical-considerations"/>
    <w:p>
      <w:pPr>
        <w:pStyle w:val="Heading2"/>
      </w:pPr>
      <w:r>
        <w:t xml:space="preserve">Challenges and Ethical Considerations</w:t>
      </w:r>
    </w:p>
    <w:p>
      <w:pPr>
        <w:pStyle w:val="FirstParagraph"/>
      </w:pPr>
      <w:r>
        <w:t xml:space="preserve">While the potential is vast, the book does not shy away from discussing challenges. Supply chain disruptions, funding limitations, and security risks are significant hurdles for</w:t>
      </w:r>
      <w:r>
        <w:t xml:space="preserve"> </w:t>
      </w:r>
      <w:r>
        <w:rPr>
          <w:bCs/>
          <w:b/>
        </w:rPr>
        <w:t xml:space="preserve">Robotics Engineers</w:t>
      </w:r>
      <w:r>
        <w:t xml:space="preserve"> </w:t>
      </w:r>
      <w:r>
        <w:t xml:space="preserve">working in unstable regions. The authors suggest that a collaborative approach between government entities, private sector investors, and academic institutions is necessary to overcome these barriers.</w:t>
      </w:r>
      <w:r>
        <w:t xml:space="preserve"> </w:t>
      </w:r>
      <w:r>
        <w:t xml:space="preserve">Ethical considerations are also paramount. As robotics become more prevalent in</w:t>
      </w:r>
      <w:r>
        <w:t xml:space="preserve"> </w:t>
      </w:r>
      <w:r>
        <w:rPr>
          <w:bCs/>
          <w:b/>
        </w:rPr>
        <w:t xml:space="preserve">Iraq Baghdad</w:t>
      </w:r>
      <w:r>
        <w:t xml:space="preserve">, questions about data privacy, job displacement, and algorithmic bias must be addressed. The book provides guidelines for ethical engineering practices that prioritize human safety and dignity above efficiency gains.</w:t>
      </w:r>
    </w:p>
    <w:bookmarkEnd w:id="24"/>
    <w:bookmarkStart w:id="25" w:name="conclusion"/>
    <w:p>
      <w:pPr>
        <w:pStyle w:val="Heading2"/>
      </w:pPr>
      <w:r>
        <w:t xml:space="preserve">Conclusion</w:t>
      </w:r>
    </w:p>
    <w:p>
      <w:pPr>
        <w:pStyle w:val="FirstParagraph"/>
      </w:pPr>
      <w:r>
        <w:t xml:space="preserve">In conclusion, *"Rebuilding the Cradle: Robotics, Automation, and Technological Sovereignty in Post-Conflict Zones"* is an essential read for anyone interested in the future of technology in developing nations. It provides a compelling argument for why</w:t>
      </w:r>
      <w:r>
        <w:t xml:space="preserve"> </w:t>
      </w:r>
      <w:r>
        <w:rPr>
          <w:bCs/>
          <w:b/>
        </w:rPr>
        <w:t xml:space="preserve">Robotics Engineering</w:t>
      </w:r>
      <w:r>
        <w:t xml:space="preserve"> </w:t>
      </w:r>
      <w:r>
        <w:t xml:space="preserve">is not just a technical discipline but a vital tool for national development and stability.</w:t>
      </w:r>
      <w:r>
        <w:t xml:space="preserve"> </w:t>
      </w:r>
      <w:r>
        <w:t xml:space="preserve">For the community of</w:t>
      </w:r>
      <w:r>
        <w:t xml:space="preserve"> </w:t>
      </w:r>
      <w:r>
        <w:rPr>
          <w:bCs/>
          <w:b/>
        </w:rPr>
        <w:t xml:space="preserve">Iraq Baghdad</w:t>
      </w:r>
      <w:r>
        <w:t xml:space="preserve">, this book offers a roadmap to leverage robotics to improve infrastructure, enhance public services, and create sustainable economic opportunities. It empowers local</w:t>
      </w:r>
      <w:r>
        <w:t xml:space="preserve"> </w:t>
      </w:r>
      <w:r>
        <w:rPr>
          <w:bCs/>
          <w:b/>
        </w:rPr>
        <w:t xml:space="preserve">Robotics Engineers</w:t>
      </w:r>
      <w:r>
        <w:t xml:space="preserve"> </w:t>
      </w:r>
      <w:r>
        <w:t xml:space="preserve">to see themselves not just as technicians, but as architects of a new, modern Iraq. By adopting the principles of frugal innovation and local adaptability discussed in this report, Baghdad can position itself at the forefront of robotic advancement in the Middle East.</w:t>
      </w:r>
      <w:r>
        <w:t xml:space="preserve"> </w:t>
      </w:r>
      <w:r>
        <w:t xml:space="preserve">The transition from conflict to reconstruction is an opportunity to build better systems than before. Robotics offers that possibility, but it requires visionaries—</w:t>
      </w:r>
      <w:r>
        <w:rPr>
          <w:bCs/>
          <w:b/>
        </w:rPr>
        <w:t xml:space="preserve">Robotics Engineers</w:t>
      </w:r>
      <w:r>
        <w:t xml:space="preserve"> </w:t>
      </w:r>
      <w:r>
        <w:t xml:space="preserve">committed to serving</w:t>
      </w:r>
      <w:r>
        <w:t xml:space="preserve"> </w:t>
      </w:r>
      <w:r>
        <w:rPr>
          <w:bCs/>
          <w:b/>
        </w:rPr>
        <w:t xml:space="preserve">Iraq Baghdad</w:t>
      </w:r>
      <w:r>
        <w:t xml:space="preserve"> </w:t>
      </w:r>
      <w:r>
        <w:t xml:space="preserve">with skill, ethics, and innovation. This book report underscores the urgency and potential of this mission for all stakeholders involved in Iraq's future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Iraq Baghdad</dc:title>
  <dc:creator/>
  <dc:language>en</dc:language>
  <cp:keywords/>
  <dcterms:created xsi:type="dcterms:W3CDTF">2026-07-29T14:42:32Z</dcterms:created>
  <dcterms:modified xsi:type="dcterms:W3CDTF">2026-07-29T14:42:32Z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