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Riyadh</w:t>
      </w:r>
    </w:p>
    <w:bookmarkStart w:id="20" w:name="X5d092073598e6a4bafee3cc844fdebc52d99fe2"/>
    <w:p>
      <w:pPr>
        <w:pStyle w:val="Heading1"/>
      </w:pPr>
      <w:r>
        <w:t xml:space="preserve">Book Report: The Evolution and Impact of the Robotics Engineer</w:t>
      </w:r>
    </w:p>
    <w:p>
      <w:pPr>
        <w:pStyle w:val="FirstParagraph"/>
      </w:pPr>
      <w:r>
        <w:rPr>
          <w:bCs/>
          <w:b/>
        </w:rPr>
        <w:t xml:space="preserve">Date:</w:t>
      </w:r>
      <w:r>
        <w:t xml:space="preserve"> </w:t>
      </w:r>
      <w:r>
        <w:t xml:space="preserve">October 26, 2023</w:t>
      </w:r>
    </w:p>
    <w:p>
      <w:pPr>
        <w:pStyle w:val="BodyText"/>
      </w:pPr>
      <w:r>
        <w:rPr>
          <w:bCs/>
          <w:b/>
        </w:rPr>
        <w:t xml:space="preserve">Focused Region:</w:t>
      </w:r>
      <w:r>
        <w:t xml:space="preserve"> </w:t>
      </w:r>
      <w:r>
        <w:t xml:space="preserve">Saudi Arabia, Riyadh</w:t>
      </w:r>
    </w:p>
    <w:bookmarkEnd w:id="20"/>
    <w:bookmarkStart w:id="22" w:name="introduction"/>
    <w:bookmarkStart w:id="21" w:name="i.-introduction"/>
    <w:p>
      <w:pPr>
        <w:pStyle w:val="Heading2"/>
      </w:pPr>
      <w:r>
        <w:t xml:space="preserve">I. Introduction</w:t>
      </w:r>
    </w:p>
    <w:p>
      <w:pPr>
        <w:pStyle w:val="FirstParagraph"/>
      </w:pPr>
      <w:r>
        <w:t xml:space="preserve">The narrative of modern engineering is inextricably linked to the rapid advancement of automation and artificial intelligence. This book report explores the role, responsibilities, and future trajectory of the Robotics Engineer, a profession that sits at the intersection of mechanical design, electronic control systems, and software programming. However, this analysis specifically contextualizes these global trends within</w:t>
      </w:r>
      <w:r>
        <w:t xml:space="preserve"> </w:t>
      </w:r>
      <w:r>
        <w:rPr>
          <w:bCs/>
          <w:b/>
        </w:rPr>
        <w:t xml:space="preserve">Saudi Arabia Riyadh</w:t>
      </w:r>
      <w:r>
        <w:t xml:space="preserve">. As Riyadh undergoes one of the most significant urban transformations in history under Vision 2030, understanding the specific needs for Robotics Engineers in this city is not merely an academic exercise but a critical insight into regional economic diversification. The document examines how</w:t>
      </w:r>
      <w:r>
        <w:t xml:space="preserve"> </w:t>
      </w:r>
      <w:r>
        <w:rPr>
          <w:bCs/>
          <w:b/>
        </w:rPr>
        <w:t xml:space="preserve">Robotics Engineer</w:t>
      </w:r>
      <w:r>
        <w:t xml:space="preserve"> </w:t>
      </w:r>
      <w:r>
        <w:t xml:space="preserve">professionals are poised to become central figures in building a post-oil economy, driving innovation in construction, healthcare, and smart city infrastructure.</w:t>
      </w:r>
    </w:p>
    <w:bookmarkEnd w:id="21"/>
    <w:bookmarkEnd w:id="22"/>
    <w:bookmarkStart w:id="24" w:name="role-definition"/>
    <w:bookmarkStart w:id="23" w:name="ii.-defining-the-robotics-engineer"/>
    <w:p>
      <w:pPr>
        <w:pStyle w:val="Heading2"/>
      </w:pPr>
      <w:r>
        <w:t xml:space="preserve">II. Defining the Robotics Engineer</w:t>
      </w:r>
    </w:p>
    <w:p>
      <w:pPr>
        <w:pStyle w:val="FirstParagraph"/>
      </w:pPr>
      <w:r>
        <w:t xml:space="preserve">A Robotics Engineer is a multidisciplinary professional responsible for designing, constructing, operating, and testing robots. Unlike traditional mechanical or electrical engineers, a Robotics Engineer must possess a hybrid skill set that includes kinematics, dynamics, sensor integration (LiDAR, cameras), machine learning algorithms for autonomy control and human-robot interaction.</w:t>
      </w:r>
    </w:p>
    <w:p>
      <w:pPr>
        <w:pStyle w:val="BodyText"/>
      </w:pPr>
      <w:r>
        <w:t xml:space="preserve">The core responsibilities of this role include:</w:t>
      </w:r>
    </w:p>
    <w:p>
      <w:pPr>
        <w:numPr>
          <w:ilvl w:val="0"/>
          <w:numId w:val="1001"/>
        </w:numPr>
        <w:pStyle w:val="Compact"/>
      </w:pPr>
      <w:r>
        <w:t xml:space="preserve">System Design:</w:t>
      </w:r>
    </w:p>
    <w:p>
      <w:pPr>
        <w:pStyle w:val="FirstParagraph"/>
      </w:pPr>
      <w:r>
        <w:rPr>
          <w:bCs/>
          <w:b/>
        </w:rPr>
        <w:t xml:space="preserve">Mechanical Prototyping:</w:t>
      </w:r>
      <w:r>
        <w:t xml:space="preserve">&lt; l i &gt; Creating physical structures that can withstand specific environmental conditions. &lt; l i &gt; Software Development: Writing code for motion planning, computer vision and AI-driven decision-making systems. &lt; l h 3&gt;Contextualizing in Saudi Arabia Riyadh</w:t>
      </w:r>
    </w:p>
    <w:p>
      <w:pPr>
        <w:pStyle w:val="BodyText"/>
      </w:pPr>
      <w:r>
        <w:t xml:space="preserve">In the context of</w:t>
      </w:r>
      <w:r>
        <w:t xml:space="preserve"> </w:t>
      </w:r>
      <w:r>
        <w:rPr>
          <w:bCs/>
          <w:b/>
        </w:rPr>
        <w:t xml:space="preserve">Saudi Arabia Riyadh</w:t>
      </w:r>
      <w:r>
        <w:t xml:space="preserve">, the definition of this role expands to include cultural and environmental adaptations. The extreme heat, sandstorms, and rapid construction pace of Riyadh present unique challenges. A Robotics Engineer working in this region must ensure that robotic systems are resilient against harsh desert conditions while adhering to local labor laws and cultural norms regarding human-machine interaction in public spaces.</w:t>
      </w:r>
    </w:p>
    <w:bookmarkEnd w:id="23"/>
    <w:bookmarkEnd w:id="24"/>
    <w:bookmarkStart w:id="26" w:name="vision-2030"/>
    <w:bookmarkStart w:id="25" w:name="X3c9b7615f4a540b1115d9830e7c0b41d31e5bf6"/>
    <w:p>
      <w:pPr>
        <w:pStyle w:val="Heading2"/>
      </w:pPr>
      <w:r>
        <w:t xml:space="preserve">III. Strategic Alignment with Vision 2030</w:t>
      </w:r>
    </w:p>
    <w:p>
      <w:pPr>
        <w:pStyle w:val="FirstParagraph"/>
      </w:pPr>
      <w:r>
        <w:t xml:space="preserve">The Kingdom of Saudi Arabia has launched</w:t>
      </w:r>
      <w:r>
        <w:t xml:space="preserve"> </w:t>
      </w:r>
      <w:r>
        <w:rPr>
          <w:bCs/>
          <w:b/>
        </w:rPr>
        <w:t xml:space="preserve">Saudi Arabia Riyadh</w:t>
      </w:r>
      <w:r>
        <w:t xml:space="preserve">-centric initiatives under the umbrella of Vision 203a major goal is to reduce oil dependency by fostering a diverse economy driven by technology. The role of the Robotics Engineer is pivotal in this transition.</w:t>
      </w:r>
    </w:p>
    <w:p>
      <w:pPr>
        <w:pStyle w:val="BodyText"/>
      </w:pPr>
      <w:r>
        <w:rPr>
          <w:bCs/>
          <w:b/>
        </w:rPr>
        <w:t xml:space="preserve">NEOM and Giga-Projects:</w:t>
      </w:r>
    </w:p>
    <w:p>
      <w:pPr>
        <w:pStyle w:val="BodyText"/>
      </w:pPr>
      <w:r>
        <w:rPr>
          <w:bCs/>
          <w:b/>
        </w:rPr>
        <w:t xml:space="preserve">Smart City Development:</w:t>
      </w:r>
      <w:r>
        <w:t xml:space="preserve">Saudi Arabia Riyadh</w:t>
      </w:r>
    </w:p>
    <w:p>
      <w:pPr>
        <w:pStyle w:val="BodyText"/>
      </w:pPr>
      <w:r>
        <w:t xml:space="preserve">The municipal government of Riyadh is heavily investing in Smart City initiatives. This includes traffic management systems, automated waste collection, and public safety surveillance. Robotics Engineers are essential for developing the underlying autonomous agents that power these services.</w:t>
      </w:r>
    </w:p>
    <w:p>
      <w:pPr>
        <w:pStyle w:val="BodyText"/>
      </w:pPr>
      <w:r>
        <w:rPr>
          <w:bCs/>
          <w:b/>
        </w:rPr>
        <w:t xml:space="preserve">Healthcare Innovation:</w:t>
      </w:r>
    </w:p>
    <w:bookmarkEnd w:id="25"/>
    <w:bookmarkEnd w:id="26"/>
    <w:bookmarkStart w:id="28" w:name="challenges"/>
    <w:bookmarkStart w:id="27" w:name="iv.-challenges-and-opportunities"/>
    <w:p>
      <w:pPr>
        <w:pStyle w:val="Heading2"/>
      </w:pPr>
      <w:r>
        <w:t xml:space="preserve">IV. Challenges and Opportunities</w:t>
      </w:r>
    </w:p>
    <w:p>
      <w:pPr>
        <w:pStyle w:val="FirstParagraph"/>
      </w:pPr>
      <w:r>
        <w:t xml:space="preserve">While the demand for skilled</w:t>
      </w:r>
      <w:r>
        <w:t xml:space="preserve"> </w:t>
      </w:r>
      <w:r>
        <w:rPr>
          <w:bCs/>
          <w:b/>
        </w:rPr>
        <w:t xml:space="preserve">Robotics Engineer</w:t>
      </w:r>
      <w:r>
        <w:t xml:space="preserve">s in</w:t>
      </w:r>
      <w:r>
        <w:t xml:space="preserve"> </w:t>
      </w:r>
      <w:r>
        <w:rPr>
          <w:bCs/>
          <w:b/>
        </w:rPr>
        <w:t xml:space="preserve">Saudi Arabia Riyadh</w:t>
      </w:r>
    </w:p>
    <w:p>
      <w:pPr>
        <w:pStyle w:val="BodyText"/>
      </w:pPr>
      <w:r>
        <w:t xml:space="preserve">Educational Gap: There is a need for specialized curricula in Saudi universities that focus on robotics, AI, and automation. Partnerships with global tech firms can bridge this gap. &lt; l i &gt; Infrastructure Costs: High initial investment in R&amp;D facilities requires sustained government and private sector commitment. Opportunities</w:t>
      </w:r>
    </w:p>
    <w:p>
      <w:pPr>
        <w:pStyle w:val="BodyText"/>
      </w:pPr>
      <w:r>
        <w:rPr>
          <w:bCs/>
          <w:b/>
        </w:rPr>
        <w:t xml:space="preserve">Talent Localization:</w:t>
      </w:r>
    </w:p>
    <w:p>
      <w:pPr>
        <w:pStyle w:val="BodyText"/>
      </w:pPr>
      <w:r>
        <w:rPr>
          <w:bCs/>
          <w:b/>
        </w:rPr>
        <w:t xml:space="preserve">Cultural Adaptation:</w:t>
      </w:r>
    </w:p>
    <w:bookmarkEnd w:id="27"/>
    <w:bookmarkEnd w:id="28"/>
    <w:bookmarkStart w:id="30" w:name="conclusion"/>
    <w:bookmarkStart w:id="29" w:name="v.-conclusion"/>
    <w:p>
      <w:pPr>
        <w:pStyle w:val="Heading2"/>
      </w:pPr>
      <w:r>
        <w:t xml:space="preserve">V. Conclusion</w:t>
      </w:r>
    </w:p>
    <w:p>
      <w:pPr>
        <w:pStyle w:val="FirstParagraph"/>
      </w:pPr>
      <w:r>
        <w:t xml:space="preserve">The profession of Robotics Engineer represents the forefront of technological innovation in</w:t>
      </w:r>
      <w:r>
        <w:t xml:space="preserve"> </w:t>
      </w:r>
      <w:r>
        <w:rPr>
          <w:bCs/>
          <w:b/>
        </w:rPr>
        <w:t xml:space="preserve">Saudi Arabia Riyadh</w:t>
      </w:r>
      <w:r>
        <w:t xml:space="preserve">. As the city transforms into a global hub for technology and finance, the expertise provided by Robotics Engineers will determine the efficiency, sustainability, and competitiveness of its urban infrastructure. This book report underscores that investing in robotics education and professional development is not just about adopting new technology; it is about securing the future economic stability of</w:t>
      </w:r>
      <w:r>
        <w:t xml:space="preserve"> </w:t>
      </w:r>
      <w:r>
        <w:rPr>
          <w:bCs/>
          <w:b/>
        </w:rPr>
        <w:t xml:space="preserve">Saudi Arabia Riyadh</w:t>
      </w:r>
      <w:r>
        <w:t xml:space="preserve">. By empowering local talent to become world-class Robotics Engineers, Saudi Arabia can lead the Arab world in industrial automation and smart city management. The synergy between global engineering principles and local strategic goals creates a fertile ground for innovation, ensuring that</w:t>
      </w:r>
      <w:r>
        <w:t xml:space="preserve"> </w:t>
      </w:r>
      <w:r>
        <w:rPr>
          <w:bCs/>
          <w:b/>
        </w:rPr>
        <w:t xml:space="preserve">Robotics Engineer</w:t>
      </w:r>
      <w:r>
        <w:t xml:space="preserve">s play a leading role in shaping the new identity of Riyadh.</w:t>
      </w:r>
    </w:p>
    <w:bookmarkEnd w:id="29"/>
    <w:bookmarkEnd w:id="30"/>
    <w:p>
      <w:pPr>
        <w:pStyle w:val="BodyText"/>
      </w:pPr>
      <w:r>
        <w:rPr>
          <w:iCs/>
          <w:i/>
        </w:rPr>
        <w:t xml:space="preserve">This report was prepared to highlight the critical intersection of engineering talent and regional development strategy.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Robotics Engineer in the Context of Saudi Arabia Riyadh</dc:title>
  <dc:creator/>
  <dc:language>en</dc:language>
  <cp:keywords/>
  <dcterms:created xsi:type="dcterms:W3CDTF">2026-07-29T11:14:36Z</dcterms:created>
  <dcterms:modified xsi:type="dcterms:W3CDTF">2026-07-29T11:14:36Z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