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0" w:name="X6d18e76ae874fb59e3f358df2488861111ad9ba"/>
    <w:p>
      <w:pPr>
        <w:pStyle w:val="Heading1"/>
      </w:pPr>
      <w:r>
        <w:t xml:space="preserve">Book Report: Navigating the Landscape of the Modern Robotics Engineer in Spain Barcelona</w:t>
      </w:r>
    </w:p>
    <w:p>
      <w:pPr>
        <w:pStyle w:val="FirstParagraph"/>
      </w:pPr>
      <w:r>
        <w:rPr>
          <w:bCs/>
          <w:b/>
        </w:rPr>
        <w:t xml:space="preserve">Date:</w:t>
      </w:r>
      <w:r>
        <w:t xml:space="preserve"> </w:t>
      </w:r>
      <w:r>
        <w:t xml:space="preserve">October 26, 2023</w:t>
      </w:r>
      <w:r>
        <w:br/>
      </w:r>
      <w:r>
        <w:rPr>
          <w:bCs/>
          <w:b/>
        </w:rPr>
        <w:t xml:space="preserve">District:</w:t>
      </w:r>
      <w:r>
        <w:t xml:space="preserve">R&amp;D Sector Analysis</w:t>
      </w:r>
      <w:r>
        <w:br/>
      </w:r>
      <w:r>
        <w:rPr>
          <w:bCs/>
          <w:b/>
        </w:rPr>
        <w:t xml:space="preserve">Subject Focus:</w:t>
      </w:r>
      <w:r>
        <w:t xml:space="preserve">The Evolution and Impact of Robotics Engineers within the specific technological ecosystem of Spain Barcelona.</w:t>
      </w:r>
    </w:p>
    <w:bookmarkEnd w:id="20"/>
    <w:p>
      <w:r>
        <w:pict>
          <v:rect style="width:0;height:1.5pt" o:hralign="center" o:hrstd="t" o:hr="t"/>
        </w:pict>
      </w:r>
    </w:p>
    <w:bookmarkStart w:id="23" w:name="introduction"/>
    <w:bookmarkStart w:id="22" w:name="i.-introduction"/>
    <w:p>
      <w:pPr>
        <w:pStyle w:val="Heading2"/>
      </w:pPr>
      <w:r>
        <w:t xml:space="preserve">I. Introduction</w:t>
      </w:r>
    </w:p>
    <w:p>
      <w:pPr>
        <w:pStyle w:val="FirstParagraph"/>
      </w:pPr>
      <w:r>
        <w:t xml:space="preserve">This document serves as a comprehensive book report and analytical review regarding the role, responsibilities, and future trajectory of the</w:t>
      </w:r>
      <w:r>
        <w:t xml:space="preserve"> </w:t>
      </w:r>
      <w:r>
        <w:rPr>
          <w:bCs/>
          <w:b/>
        </w:rPr>
        <w:t xml:space="preserve">Robotics Engineer</w:t>
      </w:r>
      <w:r>
        <w:t xml:space="preserve">. The focus of this analysis is strictly contextualized within the unique industrial, cultural, and economic landscape of</w:t>
      </w:r>
      <w:r>
        <w:t xml:space="preserve"> </w:t>
      </w:r>
      <w:r>
        <w:rPr>
          <w:bCs/>
          <w:b/>
        </w:rPr>
        <w:t xml:space="preserve">Spain Barcelona</w:t>
      </w:r>
      <w:r>
        <w:t xml:space="preserve">. As Barcelona has emerged as one of Europe’s premier hubs for technology innovation and smart city infrastructure, understanding the specific nuances required for robotics professionals in this region is critical. This report explores how global trends in automation intersect with local initiatives in</w:t>
      </w:r>
      <w:r>
        <w:t xml:space="preserve"> </w:t>
      </w:r>
      <w:r>
        <w:rPr>
          <w:bCs/>
          <w:b/>
        </w:rPr>
        <w:t xml:space="preserve">Spain Barcelona</w:t>
      </w:r>
      <w:r>
        <w:t xml:space="preserve">, highlighting the skills, challenges, and opportunities defined by this dynamic environment.</w:t>
      </w:r>
    </w:p>
    <w:bookmarkStart w:id="21" w:name="executive-summary"/>
    <w:p>
      <w:pPr>
        <w:pStyle w:val="Heading3"/>
      </w:pPr>
      <w:r>
        <w:t xml:space="preserve">Executive Summary</w:t>
      </w:r>
    </w:p>
    <w:p>
      <w:pPr>
        <w:pStyle w:val="FirstParagraph"/>
      </w:pPr>
      <w:r>
        <w:t xml:space="preserve">The role of a Robotics Engineer in contemporary society is undergoing rapid transformation. In the specific context of</w:t>
      </w:r>
      <w:r>
        <w:t xml:space="preserve"> </w:t>
      </w:r>
      <w:r>
        <w:rPr>
          <w:bCs/>
          <w:b/>
        </w:rPr>
        <w:t xml:space="preserve">Spain Barcelona</w:t>
      </w:r>
      <w:r>
        <w:t xml:space="preserve">, these engineers are not merely coding algorithms or assembling hardware; they are integral to urban planning, healthcare innovation, and sustainable manufacturing. This report argues that success for a Robotics Engineer in this region requires a hybrid skill set combining technical excellence with an understanding of local regulatory frameworks and international collaborative networks.</w:t>
      </w:r>
    </w:p>
    <w:bookmarkEnd w:id="21"/>
    <w:bookmarkEnd w:id="22"/>
    <w:bookmarkEnd w:id="23"/>
    <w:bookmarkStart w:id="25" w:name="role-analysis"/>
    <w:bookmarkStart w:id="24" w:name="Xa1b44aa745bdd8a59daf7c290605aa533253fa6"/>
    <w:p>
      <w:pPr>
        <w:pStyle w:val="Heading2"/>
      </w:pPr>
      <w:r>
        <w:t xml:space="preserve">II. Defining the Modern Robotics Engineer</w:t>
      </w:r>
    </w:p>
    <w:p>
      <w:pPr>
        <w:pStyle w:val="FirstParagraph"/>
      </w:pPr>
      <w:r>
        <w:t xml:space="preserve">To fully appreciate the impact within our target region, we must first define what constitutes a Robotics Engineer in today’s technological climate. Traditionally viewed as specialists in mechanical design and electrical circuits, the modern definition has expanded significantly. A contemporary Robotics Engineer is an interdisciplinary professional who integrates computer science, artificial intelligence (AI), mechanical engineering, and sensor technology.</w:t>
      </w:r>
    </w:p>
    <w:p>
      <w:pPr>
        <w:pStyle w:val="BodyText"/>
      </w:pPr>
      <w:r>
        <w:t xml:space="preserve">The core responsibilities include:</w:t>
      </w:r>
    </w:p>
    <w:p>
      <w:pPr>
        <w:numPr>
          <w:ilvl w:val="0"/>
          <w:numId w:val="1001"/>
        </w:numPr>
        <w:pStyle w:val="Compact"/>
      </w:pPr>
      <w:r>
        <w:rPr>
          <w:bCs/>
          <w:b/>
        </w:rPr>
        <w:t xml:space="preserve">Design and Prototyping:</w:t>
      </w:r>
      <w:r>
        <w:t xml:space="preserve"> </w:t>
      </w:r>
      <w:r>
        <w:t xml:space="preserve">Creating physical robots that can interact safely with human environments.</w:t>
      </w:r>
    </w:p>
    <w:p>
      <w:pPr>
        <w:numPr>
          <w:ilvl w:val="0"/>
          <w:numId w:val="1001"/>
        </w:numPr>
        <w:pStyle w:val="Compact"/>
      </w:pPr>
      <w:r>
        <w:rPr>
          <w:bCs/>
          <w:b/>
        </w:rPr>
        <w:t xml:space="preserve">Sensor Integration:</w:t>
      </w:r>
    </w:p>
    <w:p>
      <w:pPr>
        <w:numPr>
          <w:ilvl w:val="0"/>
          <w:numId w:val="1001"/>
        </w:numPr>
        <w:pStyle w:val="Compact"/>
      </w:pPr>
      <w:r>
        <w:rPr>
          <w:bCs/>
          <w:b/>
        </w:rPr>
        <w:t xml:space="preserve">Cognitive Architecture:</w:t>
      </w:r>
      <w:r>
        <w:t xml:space="preserve"> </w:t>
      </w:r>
      <w:r>
        <w:t xml:space="preserve">Developing the software brains that allow robots to make decisions in real-time using machine learning algorithms.</w:t>
      </w:r>
    </w:p>
    <w:p>
      <w:pPr>
        <w:numPr>
          <w:ilvl w:val="0"/>
          <w:numId w:val="1001"/>
        </w:numPr>
        <w:pStyle w:val="Compact"/>
      </w:pPr>
      <w:r>
        <w:rPr>
          <w:bCs/>
          <w:b/>
        </w:rPr>
        <w:t xml:space="preserve">Maintenance and Optimization:</w:t>
      </w:r>
    </w:p>
    <w:p>
      <w:pPr>
        <w:pStyle w:val="FirstParagraph"/>
      </w:pPr>
      <w:r>
        <w:t xml:space="preserve">This multifaceted role is crucial because it bridges the gap between theoretical computer science and practical physical application. Without the Robotics Engineer, AI remains abstract code; with them, it becomes a tangible entity capable of performing complex tasks.</w:t>
      </w:r>
    </w:p>
    <w:bookmarkEnd w:id="24"/>
    <w:bookmarkEnd w:id="25"/>
    <w:bookmarkStart w:id="30" w:name="spain-barcelona-context"/>
    <w:bookmarkStart w:id="29" w:name="Xd8ad3db9c9167c769e59997c26d83332d4e5f96"/>
    <w:p>
      <w:pPr>
        <w:pStyle w:val="Heading2"/>
      </w:pPr>
      <w:r>
        <w:t xml:space="preserve">III. The Unique Ecosystem of Spain Barcelona</w:t>
      </w:r>
    </w:p>
    <w:p>
      <w:pPr>
        <w:pStyle w:val="FirstParagraph"/>
      </w:pPr>
      <w:r>
        <w:t xml:space="preserve">The location factor is paramount in this report. Why is the focus on</w:t>
      </w:r>
      <w:r>
        <w:t xml:space="preserve"> </w:t>
      </w:r>
      <w:r>
        <w:rPr>
          <w:bCs/>
          <w:b/>
        </w:rPr>
        <w:t xml:space="preserve">Spain Barcelona</w:t>
      </w:r>
      <w:r>
        <w:t xml:space="preserve">? Barcelona has strategically positioned itself as a "Smart City" leader, leveraging projects such as the 02bit initiative and robust ties with institutions like the Institute of Robotics and Information Society (URV) and various branches of UPC (Polytechnic University of Catalonia). This context shapes the day-to-day reality for a</w:t>
      </w:r>
      <w:r>
        <w:t xml:space="preserve"> </w:t>
      </w:r>
      <w:r>
        <w:rPr>
          <w:bCs/>
          <w:b/>
        </w:rPr>
        <w:t xml:space="preserve">Robotics Engineer</w:t>
      </w:r>
      <w:r>
        <w:t xml:space="preserve">.</w:t>
      </w:r>
    </w:p>
    <w:bookmarkStart w:id="26" w:name="X0d38228d4d0409969dcb50b81c9111b538d15f5"/>
    <w:p>
      <w:pPr>
        <w:pStyle w:val="Heading3"/>
      </w:pPr>
      <w:r>
        <w:t xml:space="preserve">A. Urban Automation and Smart Infrastructure</w:t>
      </w:r>
    </w:p>
    <w:p>
      <w:pPr>
        <w:pStyle w:val="FirstParagraph"/>
      </w:pPr>
      <w:r>
        <w:t xml:space="preserve">In</w:t>
      </w:r>
      <w:r>
        <w:t xml:space="preserve"> </w:t>
      </w:r>
      <w:r>
        <w:rPr>
          <w:bCs/>
          <w:b/>
        </w:rPr>
        <w:t xml:space="preserve">Spain Barcelona</w:t>
      </w:r>
      <w:r>
        <w:t xml:space="preserve">, robotics engineers are increasingly involved in urban mobility solutions. The city’s dense population and narrow historic streets require specialized autonomous vehicles and delivery robots. Engineers here must solve problems related to pedestrian interaction, narrow alleyway navigation, and integration with existing public transport systems. This differs significantly from engineering roles in sprawling industrial parks found elsewhere.</w:t>
      </w:r>
    </w:p>
    <w:bookmarkEnd w:id="26"/>
    <w:bookmarkStart w:id="27" w:name="b.-healthcare-robotics"/>
    <w:p>
      <w:pPr>
        <w:pStyle w:val="Heading3"/>
      </w:pPr>
      <w:r>
        <w:t xml:space="preserve">B. Healthcare Robotics</w:t>
      </w:r>
    </w:p>
    <w:p>
      <w:pPr>
        <w:pStyle w:val="FirstParagraph"/>
      </w:pPr>
      <w:r>
        <w:rPr>
          <w:bCs/>
          <w:b/>
        </w:rPr>
        <w:t xml:space="preserve">Spain Barcelona</w:t>
      </w:r>
    </w:p>
    <w:bookmarkEnd w:id="27"/>
    <w:bookmarkStart w:id="28" w:name="c.-industrial-heritage-meets-innovation"/>
    <w:p>
      <w:pPr>
        <w:pStyle w:val="Heading3"/>
      </w:pPr>
      <w:r>
        <w:t xml:space="preserve">C. Industrial Heritage Meets Innovation</w:t>
      </w:r>
    </w:p>
    <w:p>
      <w:pPr>
        <w:pStyle w:val="FirstParagraph"/>
      </w:pPr>
      <w:r>
        <w:t xml:space="preserve">While known for tech innovation, the broader region of Catalonia has a deep industrial heritage. The automotive sector in and around</w:t>
      </w:r>
      <w:r>
        <w:t xml:space="preserve"> </w:t>
      </w:r>
      <w:r>
        <w:rPr>
          <w:bCs/>
          <w:b/>
        </w:rPr>
        <w:t xml:space="preserve">Spain Barcelona</w:t>
      </w:r>
    </w:p>
    <w:bookmarkEnd w:id="28"/>
    <w:bookmarkEnd w:id="29"/>
    <w:bookmarkEnd w:id="30"/>
    <w:bookmarkStart w:id="35" w:name="challenges-opportunities"/>
    <w:bookmarkStart w:id="34" w:name="iv.-challenges-and-opportunities"/>
    <w:p>
      <w:pPr>
        <w:pStyle w:val="Heading2"/>
      </w:pPr>
      <w:r>
        <w:t xml:space="preserve">IV. Challenges and Opportunities</w:t>
      </w:r>
    </w:p>
    <w:bookmarkStart w:id="31" w:name="a.-talent-acquisition-and-retention"/>
    <w:p>
      <w:pPr>
        <w:pStyle w:val="Heading3"/>
      </w:pPr>
      <w:r>
        <w:t xml:space="preserve">A. Talent Acquisition and Retention</w:t>
      </w:r>
    </w:p>
    <w:p>
      <w:pPr>
        <w:pStyle w:val="FirstParagraph"/>
      </w:pPr>
      <w:r>
        <w:rPr>
          <w:bCs/>
          <w:b/>
        </w:rPr>
        <w:t xml:space="preserve">Spain Barcelona</w:t>
      </w:r>
      <w:r>
        <w:t xml:space="preserve">Robotics Engineers to stay at the cutting edge of rapidly evolving technologies like quantum computing integration or advanced neural networks.</w:t>
      </w:r>
    </w:p>
    <w:bookmarkEnd w:id="31"/>
    <w:bookmarkStart w:id="32" w:name="b.-sustainable-robotics"/>
    <w:p>
      <w:pPr>
        <w:pStyle w:val="Heading3"/>
      </w:pPr>
      <w:r>
        <w:t xml:space="preserve">B. Sustainable Robotics</w:t>
      </w:r>
    </w:p>
    <w:p>
      <w:pPr>
        <w:pStyle w:val="FirstParagraph"/>
      </w:pPr>
      <w:r>
        <w:t xml:space="preserve">Eco-consciousness is a major theme in</w:t>
      </w:r>
      <w:r>
        <w:t xml:space="preserve"> </w:t>
      </w:r>
      <w:r>
        <w:rPr>
          <w:bCs/>
          <w:b/>
        </w:rPr>
        <w:t xml:space="preserve">Spain Barcelona</w:t>
      </w:r>
      <w:r>
        <w:t xml:space="preserve">. Engineers are under pressure to design robots that are energy-efficient and made from sustainable materials. The concept of "Green Robotics" is not just a buzzword but a requirement for many municipal contracts in the city. This adds an environmental engineering dimension to the traditional role.</w:t>
      </w:r>
    </w:p>
    <w:bookmarkEnd w:id="32"/>
    <w:bookmarkStart w:id="33" w:name="c.-international-collaboration"/>
    <w:p>
      <w:pPr>
        <w:pStyle w:val="Heading3"/>
      </w:pPr>
      <w:r>
        <w:t xml:space="preserve">C. International Collaboration</w:t>
      </w:r>
    </w:p>
    <w:p>
      <w:pPr>
        <w:pStyle w:val="FirstParagraph"/>
      </w:pPr>
      <w:r>
        <w:t xml:space="preserve">The region serves as a gateway between Europe, Africa, and Latin America. Robotics engineers in</w:t>
      </w:r>
      <w:r>
        <w:t xml:space="preserve"> </w:t>
      </w:r>
      <w:r>
        <w:rPr>
          <w:bCs/>
          <w:b/>
        </w:rPr>
        <w:t xml:space="preserve">Spain Barcelona</w:t>
      </w:r>
    </w:p>
    <w:bookmarkEnd w:id="33"/>
    <w:bookmarkEnd w:id="34"/>
    <w:bookmarkEnd w:id="35"/>
    <w:bookmarkStart w:id="37" w:name="conclusion"/>
    <w:bookmarkStart w:id="36" w:name="v.-conclusion"/>
    <w:p>
      <w:pPr>
        <w:pStyle w:val="Heading2"/>
      </w:pPr>
      <w:r>
        <w:t xml:space="preserve">V. Conclusion</w:t>
      </w:r>
    </w:p>
    <w:p>
      <w:pPr>
        <w:pStyle w:val="FirstParagraph"/>
      </w:pPr>
      <w:r>
        <w:t xml:space="preserve">In summary, the role of the</w:t>
      </w:r>
      <w:r>
        <w:t xml:space="preserve"> </w:t>
      </w:r>
      <w:r>
        <w:rPr>
          <w:bCs/>
          <w:b/>
        </w:rPr>
        <w:t xml:space="preserve">Robotics Engineer</w:t>
      </w:r>
      <w:r>
        <w:t xml:space="preserve"> is pivotal in driving the technological advancement of modern cities. However, this role cannot be viewed in isolation from its geographical context. In</w:t>
      </w:r>
    </w:p>
    <w:p>
      <w:pPr>
        <w:pStyle w:val="BodyText"/>
      </w:pPr>
      <w:r>
        <w:t xml:space="preserve">Spain Barcelona, a Robotics Engineer is not just a technician; they are an urban planner, a healthcare innovator, and a sustainability advocate.</w:t>
      </w:r>
    </w:p>
    <w:p>
      <w:pPr>
        <w:pStyle w:val="BodyText"/>
      </w:pPr>
      <w:r>
        <w:t xml:space="preserve">The analysis reveals that the demand for robotics expertise in this region is growing exponentially. The unique blend of smart city initiatives, industrial heritage, and high-level medical research creates a fertile ground for innovation. For professionals entering this field or existing engineers looking to relocate to</w:t>
      </w:r>
    </w:p>
    <w:p>
      <w:pPr>
        <w:pStyle w:val="BodyText"/>
      </w:pPr>
      <w:r>
        <w:t xml:space="preserve">Spain Barcelona, understanding these local nuances is essential for success.</w:t>
      </w:r>
    </w:p>
    <w:p>
      <w:pPr>
        <w:pStyle w:val="BodyText"/>
      </w:pPr>
      <w:r>
        <w:t xml:space="preserve">Future recommendations suggest that educational institutions in the region must continue to emphasize interdisciplinary training, combining hard engineering skills with soft skills like ethics, sustainability awareness, and international cooperation. By doing so, they will ensure that the next generation of Robotics Engineers can fully capitalize on the opportunities presented by one of Europe’s most dynamic technological hubs.</w:t>
      </w:r>
    </w:p>
    <w:p>
      <w:pPr>
        <w:pStyle w:val="BodyText"/>
      </w:pPr>
      <w:r>
        <w:t xml:space="preserve">This book report underscores that while robotics is a universal science, its application in</w:t>
      </w:r>
    </w:p>
    <w:p>
      <w:pPr>
        <w:pStyle w:val="BodyText"/>
      </w:pPr>
      <w:r>
        <w:t xml:space="preserve">Spain Barcelona is a deeply local art form, shaped by culture, geography, and civic responsibility. The Robotics Engineer stands at the intersection of these forces, building the future one algorithm and one circuit board at a time.</w:t>
      </w:r>
    </w:p>
    <w:bookmarkEnd w:id="36"/>
    <w:bookmarkEnd w:id="37"/>
    <w:p>
      <w:pPr>
        <w:pStyle w:val="BodyText"/>
      </w:pPr>
      <w:r>
        <w:t xml:space="preserve">© 2023 Technology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Spain Barcelona</dc:title>
  <dc:creator/>
  <dc:language>en</dc:language>
  <cp:keywords/>
  <dcterms:created xsi:type="dcterms:W3CDTF">2026-07-29T10:11:03Z</dcterms:created>
  <dcterms:modified xsi:type="dcterms:W3CDTF">2026-07-29T10:11:03Z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