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Robotics</w:t>
      </w:r>
      <w:r>
        <w:t xml:space="preserve"> </w:t>
      </w:r>
      <w:r>
        <w:t xml:space="preserve">Engineering</w:t>
      </w:r>
      <w:r>
        <w:t xml:space="preserve"> </w:t>
      </w:r>
      <w:r>
        <w:t xml:space="preserve">in</w:t>
      </w:r>
      <w:r>
        <w:t xml:space="preserve"> </w:t>
      </w:r>
      <w:r>
        <w:t xml:space="preserve">Spain</w:t>
      </w:r>
      <w:r>
        <w:t xml:space="preserve"> </w:t>
      </w:r>
      <w:r>
        <w:t xml:space="preserve">Valencia</w:t>
      </w:r>
    </w:p>
    <w:bookmarkStart w:id="25" w:name="X530799c66fcc53a34ac03a3ba289c8e1c32b751"/>
    <w:p>
      <w:pPr>
        <w:pStyle w:val="Heading1"/>
      </w:pPr>
      <w:r>
        <w:t xml:space="preserve">Comprehensive Book Report on the Role and Future of the Robotics Engineer</w:t>
      </w:r>
    </w:p>
    <w:p>
      <w:pPr>
        <w:pStyle w:val="FirstParagraph"/>
      </w:pPr>
      <w:r>
        <w:rPr>
          <w:bCs/>
          <w:b/>
        </w:rPr>
        <w:t xml:space="preserve">Title:</w:t>
      </w:r>
      <w:r>
        <w:t xml:space="preserve"> </w:t>
      </w:r>
      <w:r>
        <w:t xml:space="preserve">Technological Sovereignty in the Mediterranean: A Critical Analysis of Robotics Engineering within Spain Valencia</w:t>
      </w:r>
      <w:r>
        <w:br/>
      </w:r>
      <w:r>
        <w:rPr>
          <w:bCs/>
          <w:b/>
        </w:rPr>
        <w:t xml:space="preserve">Date:</w:t>
      </w:r>
      <w:r>
        <w:t xml:space="preserve"> </w:t>
      </w:r>
      <w:r>
        <w:t xml:space="preserve">October 26, 2023</w:t>
      </w:r>
      <w:r>
        <w:br/>
      </w:r>
      <w:r>
        <w:rPr>
          <w:bCs/>
          <w:b/>
        </w:rPr>
        <w:t xml:space="preserve">Subject Area:</w:t>
      </w:r>
      <w:r>
        <w:t xml:space="preserve"> </w:t>
      </w:r>
      <w:r>
        <w:t xml:space="preserve">Industrial Automation, Regional Economics, and Technological Ethics</w:t>
      </w:r>
    </w:p>
    <w:bookmarkStart w:id="20" w:name="Xf7660c84260e5fd5191bfb9dab2121b0e936dc5"/>
    <w:p>
      <w:pPr>
        <w:pStyle w:val="Heading2"/>
      </w:pPr>
      <w:r>
        <w:t xml:space="preserve">I. Introduction: The Convergence of Tradition and Innovation</w:t>
      </w:r>
    </w:p>
    <w:p>
      <w:pPr>
        <w:pStyle w:val="FirstParagraph"/>
      </w:pPr>
      <w:r>
        <w:t xml:space="preserve">The contemporary discourse surrounding the future of labor and industrial capacity is inextricably linked to the rapid advancement of automation technologies. This book report serves as a critical examination of the evolving role, responsibilities, and socio-economic impact of the</w:t>
      </w:r>
      <w:r>
        <w:t xml:space="preserve"> </w:t>
      </w:r>
      <w:r>
        <w:rPr>
          <w:bCs/>
          <w:b/>
        </w:rPr>
        <w:t xml:space="preserve">Robotics Engineer</w:t>
      </w:r>
      <w:r>
        <w:t xml:space="preserve">. However, this analysis is not conducted in a vacuum; it is specifically tailored to contextualize these global technological trends within the unique industrial and cultural landscape of</w:t>
      </w:r>
      <w:r>
        <w:t xml:space="preserve"> </w:t>
      </w:r>
      <w:r>
        <w:rPr>
          <w:bCs/>
          <w:b/>
        </w:rPr>
        <w:t xml:space="preserve">Spain Valencia</w:t>
      </w:r>
      <w:r>
        <w:t xml:space="preserve">. As one of Spain’s most dynamic economic hubs, Valencia stands at a critical juncture where traditional manufacturing sectors are merging with Industry 4.0 standards. Understanding the nuances of robotics in this specific geographic location provides a microcosm for understanding how emerging technologies reshape local economies globally.</w:t>
      </w:r>
    </w:p>
    <w:p>
      <w:pPr>
        <w:pStyle w:val="BodyText"/>
      </w:pPr>
      <w:r>
        <w:t xml:space="preserve">The central thesis of the reviewed materials is that the</w:t>
      </w:r>
      <w:r>
        <w:t xml:space="preserve"> </w:t>
      </w:r>
      <w:r>
        <w:rPr>
          <w:bCs/>
          <w:b/>
        </w:rPr>
        <w:t xml:space="preserve">Robotics Engineer</w:t>
      </w:r>
      <w:r>
        <w:t xml:space="preserve"> </w:t>
      </w:r>
      <w:r>
        <w:t xml:space="preserve">has transcended their traditional role as mere maintainers of machinery to become strategic architects of digital-physical integration. In the context of</w:t>
      </w:r>
      <w:r>
        <w:t xml:space="preserve"> </w:t>
      </w:r>
      <w:r>
        <w:rPr>
          <w:bCs/>
          <w:b/>
        </w:rPr>
        <w:t xml:space="preserve">Spain Valencia</w:t>
      </w:r>
      <w:r>
        <w:t xml:space="preserve">, this transformation is particularly urgent due to the region’s heavy reliance on automotive, agricultural, and ceramic industries, all of which are undergoing significant digitization.</w:t>
      </w:r>
    </w:p>
    <w:bookmarkEnd w:id="20"/>
    <w:bookmarkStart w:id="21" w:name="Xa1b44aa745bdd8a59daf7c290605aa533253fa6"/>
    <w:p>
      <w:pPr>
        <w:pStyle w:val="Heading2"/>
      </w:pPr>
      <w:r>
        <w:t xml:space="preserve">II. Defining the Modern Robotics Engineer</w:t>
      </w:r>
    </w:p>
    <w:p>
      <w:pPr>
        <w:pStyle w:val="FirstParagraph"/>
      </w:pPr>
      <w:r>
        <w:t xml:space="preserve">The literature extensively details the multifaceted skill set required for a modern</w:t>
      </w:r>
      <w:r>
        <w:t xml:space="preserve"> </w:t>
      </w:r>
      <w:r>
        <w:rPr>
          <w:bCs/>
          <w:b/>
        </w:rPr>
        <w:t xml:space="preserve">Robotics Engineer</w:t>
      </w:r>
      <w:r>
        <w:t xml:space="preserve">. Historically, this role was confined to mechanical and electrical engineering disciplines. However, current texts emphasize a convergence of skills including artificial intelligence (AI), machine learning, computer vision, and human-robot interaction (HRI). The</w:t>
      </w:r>
      <w:r>
        <w:t xml:space="preserve"> </w:t>
      </w:r>
      <w:r>
        <w:rPr>
          <w:bCs/>
          <w:b/>
        </w:rPr>
        <w:t xml:space="preserve">Robotics Engineer</w:t>
      </w:r>
      <w:r>
        <w:t xml:space="preserve"> </w:t>
      </w:r>
      <w:r>
        <w:t xml:space="preserve">is now described as a hybrid professional who must possess the technical acumen to code complex control algorithms while also possessing the soft skills necessary to collaborate with non-technical stakeholders.</w:t>
      </w:r>
    </w:p>
    <w:p>
      <w:pPr>
        <w:pStyle w:val="BodyText"/>
      </w:pPr>
      <w:r>
        <w:t xml:space="preserve">A significant portion of the report focuses on ethical considerations. As autonomous systems become more prevalent,</w:t>
      </w:r>
      <w:r>
        <w:t xml:space="preserve"> </w:t>
      </w:r>
      <w:r>
        <w:rPr>
          <w:bCs/>
          <w:b/>
        </w:rPr>
        <w:t xml:space="preserve">Robotics Engineers</w:t>
      </w:r>
      <w:r>
        <w:t xml:space="preserve"> </w:t>
      </w:r>
      <w:r>
        <w:t xml:space="preserve">are tasked with embedding ethical frameworks into hardware and software. This includes ensuring safety protocols, addressing bias in AI decision-making processes, and managing data privacy within industrial settings. The book argues that technical proficiency is no longer sufficient; engineers must act as guardians of responsible innovation.</w:t>
      </w:r>
    </w:p>
    <w:bookmarkEnd w:id="21"/>
    <w:bookmarkStart w:id="22" w:name="X3bdbcc7b9cdb7369958b7f10cf6324a93249670"/>
    <w:p>
      <w:pPr>
        <w:pStyle w:val="Heading2"/>
      </w:pPr>
      <w:r>
        <w:t xml:space="preserve">III. The Strategic Importance of Spain Valencia</w:t>
      </w:r>
    </w:p>
    <w:p>
      <w:pPr>
        <w:pStyle w:val="FirstParagraph"/>
      </w:pPr>
      <w:r>
        <w:t xml:space="preserve">To fully appreciate the implications of robotics engineering, one must analyze the regional context.</w:t>
      </w:r>
      <w:r>
        <w:t xml:space="preserve"> </w:t>
      </w:r>
      <w:r>
        <w:rPr>
          <w:bCs/>
          <w:b/>
        </w:rPr>
        <w:t xml:space="preserve">Spain Valencia</w:t>
      </w:r>
      <w:r>
        <w:t xml:space="preserve">, located on the eastern Mediterranean coast, is traditionally known for its tourism and agriculture. However, over the last two decades, it has emerged as a significant industrial powerhouse in southern Europe. The region’s strategic logistics hubs, including one of the busiest ports in Spain and a major high-speed rail network connecting Madrid to Barcelona and beyond, make it an ideal testing ground for advanced robotics solutions.</w:t>
      </w:r>
    </w:p>
    <w:p>
      <w:pPr>
        <w:pStyle w:val="BodyText"/>
      </w:pPr>
      <w:r>
        <w:t xml:space="preserve">The text highlights that</w:t>
      </w:r>
      <w:r>
        <w:t xml:space="preserve"> </w:t>
      </w:r>
      <w:r>
        <w:rPr>
          <w:bCs/>
          <w:b/>
        </w:rPr>
        <w:t xml:space="preserve">Spain Valencia</w:t>
      </w:r>
      <w:r>
        <w:t xml:space="preserve"> </w:t>
      </w:r>
      <w:r>
        <w:t xml:space="preserve">is actively investing in smart infrastructure to attract foreign direct investment. For instance, the development of technological parks such as the Parc Taulí and the expansion of innovation districts in Valencia city itself are creating ecosystems where</w:t>
      </w:r>
      <w:r>
        <w:t xml:space="preserve"> </w:t>
      </w:r>
      <w:r>
        <w:rPr>
          <w:bCs/>
          <w:b/>
        </w:rPr>
        <w:t xml:space="preserve">Robotics Engineers</w:t>
      </w:r>
      <w:r>
        <w:t xml:space="preserve"> </w:t>
      </w:r>
      <w:r>
        <w:t xml:space="preserve">can thrive. The regional government’s push for "Smart City" initiatives necessitates a workforce capable of implementing automated waste management, intelligent traffic systems, and robotic logistics in warehouses.</w:t>
      </w:r>
    </w:p>
    <w:p>
      <w:pPr>
        <w:pStyle w:val="BodyText"/>
      </w:pPr>
      <w:r>
        <w:t xml:space="preserve">Furthermore, the agricultural sector in</w:t>
      </w:r>
      <w:r>
        <w:t xml:space="preserve"> </w:t>
      </w:r>
      <w:r>
        <w:rPr>
          <w:bCs/>
          <w:b/>
        </w:rPr>
        <w:t xml:space="preserve">Spain Valencia</w:t>
      </w:r>
      <w:r>
        <w:t xml:space="preserve">, particularly citrus fruit production and rice cultivation (such as the Albufera natural park), is increasingly adopting agri-robotics. The</w:t>
      </w:r>
      <w:r>
        <w:t xml:space="preserve"> </w:t>
      </w:r>
      <w:r>
        <w:rPr>
          <w:bCs/>
          <w:b/>
        </w:rPr>
        <w:t xml:space="preserve">Robotics Engineer</w:t>
      </w:r>
      <w:r>
        <w:t xml:space="preserve"> </w:t>
      </w:r>
      <w:r>
        <w:t xml:space="preserve">plays a pivotal role here by designing drones for crop monitoring and autonomous tractors that can operate in the region’s specific microclimates. This application demonstrates how robotics engineering is not just about factory floors but also about sustaining traditional industries through technological adaptation.</w:t>
      </w:r>
    </w:p>
    <w:bookmarkEnd w:id="22"/>
    <w:bookmarkStart w:id="23" w:name="X99f621e6a29de3e76916fe65cfbb4680a744fb7"/>
    <w:p>
      <w:pPr>
        <w:pStyle w:val="Heading2"/>
      </w:pPr>
      <w:r>
        <w:t xml:space="preserve">IV. Challenges and Opportunities in the Local Market</w:t>
      </w:r>
    </w:p>
    <w:p>
      <w:pPr>
        <w:pStyle w:val="FirstParagraph"/>
      </w:pPr>
      <w:r>
        <w:t xml:space="preserve">The report identifies several challenges facing</w:t>
      </w:r>
      <w:r>
        <w:t xml:space="preserve"> </w:t>
      </w:r>
      <w:r>
        <w:rPr>
          <w:bCs/>
          <w:b/>
        </w:rPr>
        <w:t xml:space="preserve">Robotics Engineers</w:t>
      </w:r>
      <w:r>
        <w:t xml:space="preserve"> </w:t>
      </w:r>
      <w:r>
        <w:t xml:space="preserve">in</w:t>
      </w:r>
      <w:r>
        <w:t xml:space="preserve"> </w:t>
      </w:r>
      <w:r>
        <w:rPr>
          <w:bCs/>
          <w:b/>
        </w:rPr>
        <w:t xml:space="preserve">Spain Valencia</w:t>
      </w:r>
      <w:r>
        <w:t xml:space="preserve">. One primary concern is the skills gap. While demand for robotics expertise is skyrocketing, there is a shortage of qualified professionals who can bridge the gap between theoretical engineering and practical application. This has led to intense competition among companies in the region to recruit talent from other parts of Europe and Latin America.</w:t>
      </w:r>
    </w:p>
    <w:p>
      <w:pPr>
        <w:pStyle w:val="BodyText"/>
      </w:pPr>
      <w:r>
        <w:t xml:space="preserve">Additionally, there are cultural and linguistic barriers. While English is often the lingua franca of engineering, effective integration into local teams in</w:t>
      </w:r>
      <w:r>
        <w:t xml:space="preserve"> </w:t>
      </w:r>
      <w:r>
        <w:rPr>
          <w:bCs/>
          <w:b/>
        </w:rPr>
        <w:t xml:space="preserve">Spain Valencia</w:t>
      </w:r>
      <w:r>
        <w:t xml:space="preserve"> </w:t>
      </w:r>
      <w:r>
        <w:t xml:space="preserve">requires an understanding of regional business customs and language nuances. The book suggests that successful</w:t>
      </w:r>
      <w:r>
        <w:t xml:space="preserve"> </w:t>
      </w:r>
      <w:r>
        <w:rPr>
          <w:bCs/>
          <w:b/>
        </w:rPr>
        <w:t xml:space="preserve">Robotics Engineers</w:t>
      </w:r>
      <w:r>
        <w:t xml:space="preserve"> </w:t>
      </w:r>
      <w:r>
        <w:t xml:space="preserve">must be culturally agile, capable of navigating the collaborative yet hierarchical nature of many traditional Spanish family-owned businesses that are now automating.</w:t>
      </w:r>
    </w:p>
    <w:p>
      <w:pPr>
        <w:pStyle w:val="BodyText"/>
      </w:pPr>
      <w:r>
        <w:t xml:space="preserve">However, the opportunities outweigh the challenges. The presence of major automotive manufacturers like Seat and a growing network of startups in Valencia provides a fertile ground for innovation.</w:t>
      </w:r>
      <w:r>
        <w:t xml:space="preserve"> </w:t>
      </w:r>
      <w:r>
        <w:rPr>
          <w:bCs/>
          <w:b/>
        </w:rPr>
        <w:t xml:space="preserve">Robotics Engineers</w:t>
      </w:r>
      <w:r>
        <w:t xml:space="preserve"> </w:t>
      </w:r>
      <w:r>
        <w:t xml:space="preserve">are finding employment in diverse sectors ranging from healthcare robotics (aiding an aging population) to maritime automation, leveraging</w:t>
      </w:r>
      <w:r>
        <w:t xml:space="preserve"> </w:t>
      </w:r>
      <w:r>
        <w:rPr>
          <w:bCs/>
          <w:b/>
        </w:rPr>
        <w:t xml:space="preserve">Spain Valencia’s</w:t>
      </w:r>
      <w:r>
        <w:t xml:space="preserve"> </w:t>
      </w:r>
      <w:r>
        <w:t xml:space="preserve">strong port infrastructure.</w:t>
      </w:r>
    </w:p>
    <w:bookmarkEnd w:id="23"/>
    <w:bookmarkStart w:id="24" w:name="X6e674c429d6cb1bad2b638cbd40faeca2c1bfd9"/>
    <w:p>
      <w:pPr>
        <w:pStyle w:val="Heading2"/>
      </w:pPr>
      <w:r>
        <w:t xml:space="preserve">V. Conclusion: A Future Forged in Code and Steel</w:t>
      </w:r>
    </w:p>
    <w:p>
      <w:pPr>
        <w:pStyle w:val="FirstParagraph"/>
      </w:pPr>
      <w:r>
        <w:t xml:space="preserve">In conclusion, this book report underscores the transformative power of the</w:t>
      </w:r>
      <w:r>
        <w:t xml:space="preserve"> </w:t>
      </w:r>
      <w:r>
        <w:rPr>
          <w:bCs/>
          <w:b/>
        </w:rPr>
        <w:t xml:space="preserve">Robotics Engineer</w:t>
      </w:r>
      <w:r>
        <w:t xml:space="preserve">. It is no longer a niche technical role but a central pillar of modern industrial strategy. When viewed through the lens of</w:t>
      </w:r>
      <w:r>
        <w:t xml:space="preserve"> </w:t>
      </w:r>
      <w:r>
        <w:rPr>
          <w:bCs/>
          <w:b/>
        </w:rPr>
        <w:t xml:space="preserve">Spain Valencia</w:t>
      </w:r>
      <w:r>
        <w:t xml:space="preserve">, we see a vivid example of how regional economic policies, traditional industries, and cutting-edge technology intersect.</w:t>
      </w:r>
    </w:p>
    <w:p>
      <w:pPr>
        <w:pStyle w:val="BodyText"/>
      </w:pPr>
      <w:r>
        <w:t xml:space="preserve">The region’s commitment to digital transformation creates a unique ecosystem for robotics professionals. From optimizing citrus harvests in rural provinces to managing automated logistics in urban centers, the</w:t>
      </w:r>
      <w:r>
        <w:t xml:space="preserve"> </w:t>
      </w:r>
      <w:r>
        <w:rPr>
          <w:bCs/>
          <w:b/>
        </w:rPr>
        <w:t xml:space="preserve">Robotics Engineer</w:t>
      </w:r>
      <w:r>
        <w:t xml:space="preserve"> </w:t>
      </w:r>
      <w:r>
        <w:t xml:space="preserve">is reshaping the identity of</w:t>
      </w:r>
      <w:r>
        <w:t xml:space="preserve"> </w:t>
      </w:r>
      <w:r>
        <w:rPr>
          <w:bCs/>
          <w:b/>
        </w:rPr>
        <w:t xml:space="preserve">Spain Valencia</w:t>
      </w:r>
      <w:r>
        <w:t xml:space="preserve">. As we look toward the future, it is imperative that educational institutions and government bodies continue to support this field, ensuring that the next generation of engineers is equipped with both technical excellence and ethical responsibility. The story of robotics in</w:t>
      </w:r>
      <w:r>
        <w:t xml:space="preserve"> </w:t>
      </w:r>
      <w:r>
        <w:rPr>
          <w:bCs/>
          <w:b/>
        </w:rPr>
        <w:t xml:space="preserve">Spain Valencia</w:t>
      </w:r>
      <w:r>
        <w:t xml:space="preserve"> </w:t>
      </w:r>
      <w:r>
        <w:t xml:space="preserve">is not just about machines; it is about people using technology to build a more efficient, sustainable, and prosperous society.</w:t>
      </w:r>
    </w:p>
    <w:p>
      <w:pPr>
        <w:pStyle w:val="BodyText"/>
      </w:pPr>
      <w:r>
        <w:rPr>
          <w:iCs/>
          <w:i/>
        </w:rPr>
        <w:t xml:space="preserve">This document serves as a comprehensive overview for stakeholders interested in the intersection of advanced engineering and regional development within Spain.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and Impact of Robotics Engineering in Spain Valencia</dc:title>
  <dc:creator/>
  <dc:language>en</dc:language>
  <cp:keywords/>
  <dcterms:created xsi:type="dcterms:W3CDTF">2026-07-29T05:46:32Z</dcterms:created>
  <dcterms:modified xsi:type="dcterms:W3CDTF">2026-07-29T05:46:32Z</dcterms:modified>
</cp:coreProperties>
</file>

<file path=docProps/custom.xml><?xml version="1.0" encoding="utf-8"?>
<Properties xmlns="http://schemas.openxmlformats.org/officeDocument/2006/custom-properties" xmlns:vt="http://schemas.openxmlformats.org/officeDocument/2006/docPropsVTypes"/>
</file>