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0" w:name="Xee5773c6181c9d205686cbb2bba3e7ee477f4ca"/>
    <w:p>
      <w:pPr>
        <w:pStyle w:val="Heading1"/>
      </w:pPr>
      <w:r>
        <w:t xml:space="preserve">The Future of Robotics Engineering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Education Board, Khartoum University</w:t>
      </w:r>
      <w:r>
        <w:br/>
      </w:r>
      <w:r>
        <w:rPr>
          <w:bCs/>
          <w:b/>
        </w:rPr>
        <w:t xml:space="preserve">From: Academic Research Division</w:t>
      </w:r>
    </w:p>
    <w:bookmarkStart w:id="20" w:name="executive-summary"/>
    <w:p>
      <w:pPr>
        <w:pStyle w:val="Heading3"/>
      </w:pPr>
      <w:r>
        <w:t xml:space="preserve">Executive Summary</w:t>
      </w:r>
    </w:p>
    <w:p>
      <w:pPr>
        <w:pStyle w:val="FirstParagraph"/>
      </w:pPr>
      <w:r>
        <w:t xml:space="preserve">This Book Report analyzes the critical intersection between advanced Robotics Engineering and the developing socio-economic landscape of Sudan Khartoum. The report argues that integrating robotics into local industries is not merely a technological upgrade but a necessity for post-conflict reconstruction, agricultural sustainability, and healthcare accessibility. By examining current engineering principles through the lens of Sudanese infrastructure challenges, this document outlines a strategic roadmap for fostering indigenous technical talent in the capital city.</w:t>
      </w:r>
    </w:p>
    <w:bookmarkEnd w:id="20"/>
    <w:bookmarkStart w:id="21" w:name="Xec4b88a3207edb1d240f039149ef5af13c73d25"/>
    <w:p>
      <w:pPr>
        <w:pStyle w:val="Heading2"/>
      </w:pPr>
      <w:r>
        <w:t xml:space="preserve">1. Introduction: The Imperative of Innovation</w:t>
      </w:r>
    </w:p>
    <w:p>
      <w:pPr>
        <w:pStyle w:val="FirstParagraph"/>
      </w:pPr>
      <w:r>
        <w:t xml:space="preserve">The global landscape of Robotics Engineering is shifting rapidly from industrial automation to service-oriented and autonomous systems. However, the application of these technologies must be contextualized to local realities. For Sudan Khartoum, a city with a rich history and significant potential for growth, robotics represents more than just futuristic technology; it represents resilience. The capital faces unique challenges, including the need for efficient water management along the Blue and White Niles, agricultural modernization in the surrounding regions, and healthcare delivery in underserved districts.</w:t>
      </w:r>
    </w:p>
    <w:p>
      <w:pPr>
        <w:pStyle w:val="BodyText"/>
      </w:pPr>
      <w:r>
        <w:t xml:space="preserve">This report explores how Robotics Engineering can serve as a catalyst for sustainable development in Sudan Khartoum. It emphasizes that engineering solutions must be low-cost, robust against environmental extremes, and adaptable to local maintenance capabilities.</w:t>
      </w:r>
    </w:p>
    <w:bookmarkEnd w:id="21"/>
    <w:bookmarkStart w:id="22" w:name="Xb87b67432749d41cd43a768f945162f008bfbff"/>
    <w:p>
      <w:pPr>
        <w:pStyle w:val="Heading2"/>
      </w:pPr>
      <w:r>
        <w:t xml:space="preserve">2. Core Competencies for the Modern Robotics Engineer</w:t>
      </w:r>
    </w:p>
    <w:p>
      <w:pPr>
        <w:pStyle w:val="FirstParagraph"/>
      </w:pPr>
      <w:r>
        <w:t xml:space="preserve">To address the specific needs of Sudan Khartoum, a new curriculum for Robotics Engineers is proposed. Traditional robotics education often focuses on high-tech manufacturing environments which do not reflect the realities of Sub-Saharan Africa. Therefore, the "Sudanese Model" of Robotics Engineering must prioritize:</w:t>
      </w:r>
    </w:p>
    <w:p>
      <w:pPr>
        <w:numPr>
          <w:ilvl w:val="0"/>
          <w:numId w:val="1001"/>
        </w:numPr>
        <w:pStyle w:val="Compact"/>
      </w:pPr>
      <w:r>
        <w:rPr>
          <w:bCs/>
          <w:b/>
        </w:rPr>
        <w:t xml:space="preserve">Rapid Prototyping with Local Materials:</w:t>
      </w:r>
    </w:p>
    <w:p>
      <w:pPr>
        <w:numPr>
          <w:ilvl w:val="0"/>
          <w:numId w:val="1001"/>
        </w:numPr>
        <w:pStyle w:val="Compact"/>
      </w:pPr>
      <w:r>
        <w:rPr>
          <w:bCs/>
          <w:b/>
        </w:rPr>
        <w:t xml:space="preserve">Energy Efficiency and Solar Integration:</w:t>
      </w:r>
    </w:p>
    <w:p>
      <w:pPr>
        <w:numPr>
          <w:ilvl w:val="0"/>
          <w:numId w:val="1001"/>
        </w:numPr>
        <w:pStyle w:val="Compact"/>
      </w:pPr>
      <w:r>
        <w:rPr>
          <w:bCs/>
          <w:b/>
        </w:rPr>
        <w:t xml:space="preserve">Ruggedized Design:</w:t>
      </w:r>
    </w:p>
    <w:bookmarkEnd w:id="22"/>
    <w:bookmarkStart w:id="26" w:name="strategic-applications-in-khartoum"/>
    <w:p>
      <w:pPr>
        <w:pStyle w:val="Heading2"/>
      </w:pPr>
      <w:r>
        <w:t xml:space="preserve">3. Strategic Applications in Khartoum</w:t>
      </w:r>
    </w:p>
    <w:bookmarkStart w:id="23" w:name="agricultural-automation"/>
    <w:p>
      <w:pPr>
        <w:pStyle w:val="Heading3"/>
      </w:pPr>
      <w:r>
        <w:t xml:space="preserve">Agricultural Automation</w:t>
      </w:r>
    </w:p>
    <w:p>
      <w:pPr>
        <w:pStyle w:val="FirstParagraph"/>
      </w:pPr>
      <w:r>
        <w:t xml:space="preserve">Agriculture remains the backbone of Sudan’s economy. In the fertile lands surrounding Khartoum, water scarcity is a growing concern. Robotics Engineers can develop autonomous irrigation drones and soil-monitoring rovers. These machines can optimize water usage by analyzing soil moisture levels in real-time, ensuring that every drop of water from the Nile is used efficiently.</w:t>
      </w:r>
    </w:p>
    <w:bookmarkEnd w:id="23"/>
    <w:bookmarkStart w:id="24" w:name="healthcare-logistics"/>
    <w:p>
      <w:pPr>
        <w:pStyle w:val="Heading3"/>
      </w:pPr>
      <w:r>
        <w:t xml:space="preserve">Healthcare Logistics</w:t>
      </w:r>
    </w:p>
    <w:p>
      <w:pPr>
        <w:pStyle w:val="FirstParagraph"/>
      </w:pPr>
      <w:r>
        <w:t xml:space="preserve">Traffic congestion in Khartoum often delays emergency services and the transport of medical supplies. Autonomous ground vehicles (AGVs) can be deployed to deliver vaccines, blood samples, and essential medications between hospitals in central Khartoum. This application of robotics engineering reduces human error and ensures timely delivery without relying on road infrastructure that may be compromised.</w:t>
      </w:r>
    </w:p>
    <w:bookmarkEnd w:id="24"/>
    <w:bookmarkStart w:id="25" w:name="disaster-response"/>
    <w:p>
      <w:pPr>
        <w:pStyle w:val="Heading3"/>
      </w:pPr>
      <w:r>
        <w:t xml:space="preserve">Disaster Response</w:t>
      </w:r>
    </w:p>
    <w:p>
      <w:pPr>
        <w:pStyle w:val="FirstParagraph"/>
      </w:pPr>
      <w:r>
        <w:t xml:space="preserve">Sudan has experienced flooding in various regions. Robotics Engineers are crucial in designing search-and-rescue robots capable of navigating debris-strewn environments where humans cannot safely enter. These robots can use thermal imaging to locate survivors, a critical capability during flood seasons affecting the Khartoum metropolitan area.</w:t>
      </w:r>
    </w:p>
    <w:bookmarkEnd w:id="25"/>
    <w:bookmarkEnd w:id="26"/>
    <w:bookmarkStart w:id="27" w:name="X78885022bb5bb1745caf0db24f7d1e6b2cd1be0"/>
    <w:p>
      <w:pPr>
        <w:pStyle w:val="Heading2"/>
      </w:pPr>
      <w:r>
        <w:t xml:space="preserve">4. Educational Infrastructure and Talent Development</w:t>
      </w:r>
    </w:p>
    <w:p>
      <w:pPr>
        <w:pStyle w:val="FirstParagraph"/>
      </w:pPr>
      <w:r>
        <w:t xml:space="preserve">The success of Robotics Engineering in Sudan Khartoum depends on human capital. There is an urgent need to establish specialized robotics labs within universities in the capital. These labs should not only teach programming and mechanics but also foster a culture of innovation.</w:t>
      </w:r>
    </w:p>
    <w:p>
      <w:pPr>
        <w:pStyle w:val="BodyText"/>
      </w:pPr>
      <w:r>
        <w:t xml:space="preserve">Collaboration between local engineering firms and international tech hubs is essential. Mentorship programs can help young Sudanese engineers gain global certifications while applying their skills to local problems. By creating a hub for Robotics Engineering in Khartoum, the city can attract foreign investment and position itself as a leader in African technological innovation.</w:t>
      </w:r>
    </w:p>
    <w:bookmarkEnd w:id="27"/>
    <w:bookmarkStart w:id="28" w:name="challenges-and-mitigation-strategies"/>
    <w:p>
      <w:pPr>
        <w:pStyle w:val="Heading2"/>
      </w:pPr>
      <w:r>
        <w:t xml:space="preserve">5. Challenges and Mitigation Strategies</w:t>
      </w:r>
    </w:p>
    <w:p>
      <w:pPr>
        <w:pStyle w:val="FirstParagraph"/>
      </w:pPr>
      <w:r>
        <w:rPr>
          <w:bCs/>
          <w:b/>
        </w:rPr>
        <w:t xml:space="preserve">Supply Chain Issues:</w:t>
      </w:r>
      <w:r>
        <w:t xml:space="preserve">Mitigation: Engineers must focus on open-source hardware solutions that allow for the use of accessible alternatives.</w:t>
      </w:r>
    </w:p>
    <w:p>
      <w:pPr>
        <w:pStyle w:val="BodyText"/>
      </w:pPr>
      <w:r>
        <w:rPr>
          <w:bCs/>
          <w:b/>
        </w:rPr>
        <w:t xml:space="preserve">Funding Constraints:</w:t>
      </w:r>
      <w:r>
        <w:t xml:space="preserve">Mitigation: Public-private partnerships can provide funding, with governments subsidizing initial R&amp;D while private companies handle mass production.</w:t>
      </w:r>
    </w:p>
    <w:p>
      <w:pPr>
        <w:pStyle w:val="BodyText"/>
      </w:pPr>
      <w:r>
        <w:rPr>
          <w:bCs/>
          <w:b/>
        </w:rPr>
        <w:t xml:space="preserve">Social Acceptance:</w:t>
      </w:r>
      <w:r>
        <w:t xml:space="preserve">Mitigation: Clear communication is needed to show that robotics engineers will create high-skilled jobs and that robots will augment human labor rather than replace it entirely in the short term.</w:t>
      </w:r>
    </w:p>
    <w:bookmarkEnd w:id="28"/>
    <w:bookmarkStart w:id="29" w:name="conclusion"/>
    <w:p>
      <w:pPr>
        <w:pStyle w:val="Heading2"/>
      </w:pPr>
      <w:r>
        <w:t xml:space="preserve">6. Conclusion</w:t>
      </w:r>
    </w:p>
    <w:p>
      <w:pPr>
        <w:pStyle w:val="FirstParagraph"/>
      </w:pPr>
      <w:r>
        <w:t xml:space="preserve">The integration of Robotics Engineering into the fabric of Sudan Khartoum is not a distant dream but a present necessity. By adapting global engineering principles to local constraints, Sudan can leapfrog traditional development stages. The focus on solar-powered, ruggedized, and locally maintained robotic systems offers a path toward economic stability and social resilience.</w:t>
      </w:r>
    </w:p>
    <w:p>
      <w:pPr>
        <w:pStyle w:val="BodyText"/>
      </w:pPr>
      <w:r>
        <w:t xml:space="preserve">This Book Report concludes that the government of Sudan Khartoum must prioritize Robotics Engineering in its national curriculum and infrastructure planning. Investing in this field will yield dividends in healthcare efficiency, agricultural productivity, and disaster preparedness. The future of Sudan lies not just in its resources, but in the ingenuity of its engineers who can harness technology to build a sustainable tomorrow.</w:t>
      </w:r>
    </w:p>
    <w:p>
      <w:r>
        <w:pict>
          <v:rect style="width:0;height:1.5pt" o:hralign="center" o:hrstd="t" o:hr="t"/>
        </w:pict>
      </w:r>
    </w:p>
    <w:p>
      <w:pPr>
        <w:pStyle w:val="FirstParagraph"/>
      </w:pPr>
      <w:r>
        <w:rPr>
          <w:iCs/>
          <w:i/>
        </w:rPr>
        <w:t xml:space="preserve">Note: This report is intended for academic and policy-making review. Further technical feasibility studies are recommended before large-scale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Sudan Khartoum</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file>