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Mechanics</w:t>
      </w:r>
      <w:r>
        <w:t xml:space="preserve"> </w:t>
      </w:r>
      <w:r>
        <w:t xml:space="preserve">of</w:t>
      </w:r>
      <w:r>
        <w:t xml:space="preserve"> </w:t>
      </w:r>
      <w:r>
        <w:t xml:space="preserve">Tomorrow</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Robotics</w:t>
      </w:r>
      <w:r>
        <w:t xml:space="preserve"> </w:t>
      </w:r>
      <w:r>
        <w:t xml:space="preserve">Engineering</w:t>
      </w:r>
    </w:p>
    <w:bookmarkStart w:id="26" w:name="Xea48c53f77886df22b13297c39b54e66998632f"/>
    <w:p>
      <w:pPr>
        <w:pStyle w:val="Heading1"/>
      </w:pPr>
      <w:r>
        <w:t xml:space="preserve">The Mechanics of Tomorrow:</w:t>
      </w:r>
      <w:r>
        <w:br/>
      </w:r>
      <w:r>
        <w:t xml:space="preserve">A Critical Analysis of the Modern Robotics Engineer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Profile &amp; Technical Literature Review</w:t>
      </w:r>
      <w:r>
        <w:br/>
      </w:r>
      <w:r>
        <w:rPr>
          <w:bCs/>
          <w:b/>
        </w:rPr>
        <w:t xml:space="preserve">Focus Region:</w:t>
      </w:r>
      <w:r>
        <w:t xml:space="preserve"> </w:t>
      </w:r>
      <w:r>
        <w:t xml:space="preserve">Switzerland Zurich</w:t>
      </w:r>
      <w:r>
        <w:br/>
      </w:r>
      <w:r>
        <w:rPr>
          <w:iCs/>
          <w:i/>
        </w:rPr>
        <w:t xml:space="preserve">Note: This report synthesizes key industry literature and technical case studies to define the role of the Robotics Engineer.</w:t>
      </w:r>
    </w:p>
    <w:bookmarkStart w:id="20" w:name="i.-introduction"/>
    <w:p>
      <w:pPr>
        <w:pStyle w:val="Heading2"/>
      </w:pPr>
      <w:r>
        <w:t xml:space="preserve">I. Introduction</w:t>
      </w:r>
    </w:p>
    <w:p>
      <w:pPr>
        <w:pStyle w:val="FirstParagraph"/>
      </w:pPr>
      <w:r>
        <w:t xml:space="preserve">The landscape of modern engineering is undergoing a profound transformation, driven by the rapid integration of autonomous systems, artificial intelligence, and advanced mechanics. Central to this revolution is the figure known as the</w:t>
      </w:r>
      <w:r>
        <w:t xml:space="preserve"> </w:t>
      </w:r>
      <w:r>
        <w:rPr>
          <w:bCs/>
          <w:b/>
        </w:rPr>
        <w:t xml:space="preserve">Robotics Engineer</w:t>
      </w:r>
      <w:r>
        <w:t xml:space="preserve">. This document serves as a comprehensive book report-style analysis of that profession, contextualized specifically within the unique technological and industrial ecosystem of</w:t>
      </w:r>
      <w:r>
        <w:t xml:space="preserve"> </w:t>
      </w:r>
      <w:r>
        <w:rPr>
          <w:bCs/>
          <w:b/>
        </w:rPr>
        <w:t xml:space="preserve">Switzerland Zurich</w:t>
      </w:r>
      <w:r>
        <w:t xml:space="preserve">.</w:t>
      </w:r>
      <w:r>
        <w:t xml:space="preserve"> </w:t>
      </w:r>
      <w:r>
        <w:t xml:space="preserve">While global literature on robotics often focuses on Silicon Valley’s software-centric approach or Asia’s manufacturing scale, this report argues that the</w:t>
      </w:r>
      <w:r>
        <w:t xml:space="preserve"> </w:t>
      </w:r>
      <w:r>
        <w:rPr>
          <w:bCs/>
          <w:b/>
        </w:rPr>
        <w:t xml:space="preserve">Robotics Engineer</w:t>
      </w:r>
      <w:r>
        <w:t xml:space="preserve"> </w:t>
      </w:r>
      <w:r>
        <w:t xml:space="preserve">operating in the heart of Europe must possess a distinct hybrid skill set. By examining key themes from contemporary technical journals and industry reports relevant to</w:t>
      </w:r>
      <w:r>
        <w:t xml:space="preserve"> </w:t>
      </w:r>
      <w:r>
        <w:rPr>
          <w:bCs/>
          <w:b/>
        </w:rPr>
        <w:t xml:space="preserve">Switzerland Zurich</w:t>
      </w:r>
      <w:r>
        <w:t xml:space="preserve">, we can better understand how precision, ethical AI, and high-end manufacturing converge to define this critical career path. The following analysis explores the core competencies, regional specificities of</w:t>
      </w:r>
      <w:r>
        <w:t xml:space="preserve"> </w:t>
      </w:r>
      <w:r>
        <w:rPr>
          <w:bCs/>
          <w:b/>
        </w:rPr>
        <w:t xml:space="preserve">Switzerland Zurich</w:t>
      </w:r>
      <w:r>
        <w:t xml:space="preserve">, and the future trajectory of this essential role.</w:t>
      </w:r>
    </w:p>
    <w:bookmarkEnd w:id="20"/>
    <w:bookmarkStart w:id="21" w:name="X493ad707603d743cfa333439f595da0c904487f"/>
    <w:p>
      <w:pPr>
        <w:pStyle w:val="Heading2"/>
      </w:pPr>
      <w:r>
        <w:t xml:space="preserve">II. Core Competencies: The Multidisciplinary Mandate</w:t>
      </w:r>
    </w:p>
    <w:p>
      <w:pPr>
        <w:pStyle w:val="FirstParagraph"/>
      </w:pPr>
      <w:r>
        <w:t xml:space="preserve">Literature regarding robotics consistently highlights that the job title</w:t>
      </w:r>
      <w:r>
        <w:t xml:space="preserve"> </w:t>
      </w:r>
      <w:r>
        <w:rPr>
          <w:bCs/>
          <w:b/>
        </w:rPr>
        <w:t xml:space="preserve">Robotics Engineer</w:t>
      </w:r>
      <w:r>
        <w:t xml:space="preserve"> </w:t>
      </w:r>
      <w:r>
        <w:t xml:space="preserve">is a misnomer; it rarely refers to a single discipline. Instead, it represents the intersection of mechanical engineering, electrical engineering, computer science, and cognitive psychology.</w:t>
      </w:r>
      <w:r>
        <w:t xml:space="preserve"> </w:t>
      </w:r>
      <w:r>
        <w:t xml:space="preserve">According to foundational texts in automation theory, a proficient engineer must master kinematics and dynamics—the mathematics of motion—while simultaneously possessing robust coding skills in languages such as C++, Python, or ROS (Robot Operating System). The "book" of their expertise is thick with calculus and linear algebra. However, beyond the technical hard skills, recent literature emphasizes soft skills: problem-solving under uncertainty and cross-functional communication.</w:t>
      </w:r>
      <w:r>
        <w:t xml:space="preserve"> </w:t>
      </w:r>
      <w:r>
        <w:t xml:space="preserve">In the context of</w:t>
      </w:r>
      <w:r>
        <w:t xml:space="preserve"> </w:t>
      </w:r>
      <w:r>
        <w:rPr>
          <w:bCs/>
          <w:b/>
        </w:rPr>
        <w:t xml:space="preserve">Switzerland Zurich</w:t>
      </w:r>
      <w:r>
        <w:t xml:space="preserve">, these competencies are elevated to a standard of extreme precision. The local industry demands not just functional robots, but systems that operate with micron-level accuracy. Therefore, the modern</w:t>
      </w:r>
      <w:r>
        <w:t xml:space="preserve"> </w:t>
      </w:r>
      <w:r>
        <w:rPr>
          <w:bCs/>
          <w:b/>
        </w:rPr>
        <w:t xml:space="preserve">Robotics Engineer</w:t>
      </w:r>
      <w:r>
        <w:t xml:space="preserve"> </w:t>
      </w:r>
      <w:r>
        <w:t xml:space="preserve">in this region must be an artist as much as a scientist, capable of translating theoretical algorithms into flawless physical movements.</w:t>
      </w:r>
    </w:p>
    <w:bookmarkEnd w:id="21"/>
    <w:bookmarkStart w:id="22" w:name="X557ca25cf2c148cef8b7b7f83cce9f0b978bd25"/>
    <w:p>
      <w:pPr>
        <w:pStyle w:val="Heading2"/>
      </w:pPr>
      <w:r>
        <w:t xml:space="preserve">III. The Zurich Context: Precision and Innovation</w:t>
      </w:r>
    </w:p>
    <w:p>
      <w:pPr>
        <w:pStyle w:val="FirstParagraph"/>
      </w:pPr>
      <w:r>
        <w:t xml:space="preserve">To understand the practical application of robotics theory, one must look at the geographic anchor:</w:t>
      </w:r>
      <w:r>
        <w:t xml:space="preserve"> </w:t>
      </w:r>
      <w:r>
        <w:rPr>
          <w:bCs/>
          <w:b/>
        </w:rPr>
        <w:t xml:space="preserve">Switzerland Zurich</w:t>
      </w:r>
      <w:r>
        <w:t xml:space="preserve">. This city is not merely a financial hub; it is a global center for high-tech research, home to institutions like ETH Zurich and EPFL (in nearby Lausanne). The ecosystem here dictates that the</w:t>
      </w:r>
      <w:r>
        <w:t xml:space="preserve"> </w:t>
      </w:r>
      <w:r>
        <w:rPr>
          <w:bCs/>
          <w:b/>
        </w:rPr>
        <w:t xml:space="preserve">Robotics Engineer</w:t>
      </w:r>
      <w:r>
        <w:t xml:space="preserve"> </w:t>
      </w:r>
      <w:r>
        <w:t xml:space="preserve">works in environments where reliability is paramount.</w:t>
      </w:r>
      <w:r>
        <w:t xml:space="preserve"> </w:t>
      </w:r>
      <w:r>
        <w:t xml:space="preserve">Unlike mass-production factories seen elsewhere, the industrial landscape of</w:t>
      </w:r>
      <w:r>
        <w:t xml:space="preserve"> </w:t>
      </w:r>
      <w:r>
        <w:rPr>
          <w:bCs/>
          <w:b/>
        </w:rPr>
        <w:t xml:space="preserve">Switzerland Zurich</w:t>
      </w:r>
      <w:r>
        <w:t xml:space="preserve"> </w:t>
      </w:r>
      <w:r>
        <w:t xml:space="preserve">focuses on specialty manufacturing, pharmaceuticals, medical devices, and precision instrumentation. Consequently, robotics literature specific to this region emphasizes "Cobots" (collaborative robots) over heavy industrial arms. The</w:t>
      </w:r>
      <w:r>
        <w:t xml:space="preserve"> </w:t>
      </w:r>
      <w:r>
        <w:rPr>
          <w:bCs/>
          <w:b/>
        </w:rPr>
        <w:t xml:space="preserve">Robotics Engineer</w:t>
      </w:r>
      <w:r>
        <w:t xml:space="preserve"> </w:t>
      </w:r>
      <w:r>
        <w:t xml:space="preserve">here is tasked with designing systems that interact safely alongside human workers in clean rooms or laboratory settings.</w:t>
      </w:r>
      <w:r>
        <w:t xml:space="preserve"> </w:t>
      </w:r>
      <w:r>
        <w:t xml:space="preserve">Furthermore, the cultural emphasis on quality and longevity in</w:t>
      </w:r>
      <w:r>
        <w:t xml:space="preserve"> </w:t>
      </w:r>
      <w:r>
        <w:rPr>
          <w:bCs/>
          <w:b/>
        </w:rPr>
        <w:t xml:space="preserve">Switzerland Zurich</w:t>
      </w:r>
      <w:r>
        <w:t xml:space="preserve"> </w:t>
      </w:r>
      <w:r>
        <w:t xml:space="preserve">means that engineers must design for durability and maintainability. A robot deployed in Zurich is expected to operate flawlessly for decades, not just months. This requires a deep understanding of material science and predictive maintenance algorithms—areas often overlooked in general robotics textbooks but critical in the Swiss context.</w:t>
      </w:r>
    </w:p>
    <w:bookmarkEnd w:id="22"/>
    <w:bookmarkStart w:id="23" w:name="X107f1d1eb76f099e1151ab5db921dd585407db4"/>
    <w:p>
      <w:pPr>
        <w:pStyle w:val="Heading2"/>
      </w:pPr>
      <w:r>
        <w:t xml:space="preserve">IV. Ethical Considerations and Regulatory Frameworks</w:t>
      </w:r>
    </w:p>
    <w:p>
      <w:pPr>
        <w:pStyle w:val="FirstParagraph"/>
      </w:pPr>
      <w:r>
        <w:t xml:space="preserve">A significant portion of recent academic discourse regarding robotics focuses on ethics, safety, and regulation. For a</w:t>
      </w:r>
      <w:r>
        <w:t xml:space="preserve"> </w:t>
      </w:r>
      <w:r>
        <w:rPr>
          <w:bCs/>
          <w:b/>
        </w:rPr>
        <w:t xml:space="preserve">Robotics Engineer</w:t>
      </w:r>
      <w:r>
        <w:t xml:space="preserve">, understanding the legal framework is as important as understanding code. In</w:t>
      </w:r>
      <w:r>
        <w:t xml:space="preserve"> </w:t>
      </w:r>
      <w:r>
        <w:rPr>
          <w:bCs/>
          <w:b/>
        </w:rPr>
        <w:t xml:space="preserve">Switzerland Zurich</w:t>
      </w:r>
      <w:r>
        <w:t xml:space="preserve">, the regulatory environment is strict and highly developed. The Swiss Federal Office for Public Health (FOPH) and various industrial safety standards impose rigorous requirements on autonomous systems, particularly in healthcare and finance sectors where Zurich excels.</w:t>
      </w:r>
      <w:r>
        <w:t xml:space="preserve"> </w:t>
      </w:r>
      <w:r>
        <w:t xml:space="preserve">Literature suggests that engineers must act as ethical gatekeepers. This involves ensuring that AI-driven decision-making processes are transparent, unbiased, and secure against cyber threats. In a city like</w:t>
      </w:r>
      <w:r>
        <w:t xml:space="preserve"> </w:t>
      </w:r>
      <w:r>
        <w:rPr>
          <w:bCs/>
          <w:b/>
        </w:rPr>
        <w:t xml:space="preserve">Switzerland Zurich</w:t>
      </w:r>
      <w:r>
        <w:t xml:space="preserve">, which is a hub for global banking and insurance, robotics applied to logistics and data processing must adhere to the highest standards of data privacy (GDPR equivalents). The</w:t>
      </w:r>
      <w:r>
        <w:t xml:space="preserve"> </w:t>
      </w:r>
      <w:r>
        <w:rPr>
          <w:bCs/>
          <w:b/>
        </w:rPr>
        <w:t xml:space="preserve">Robotics Engineer</w:t>
      </w:r>
      <w:r>
        <w:t xml:space="preserve"> </w:t>
      </w:r>
      <w:r>
        <w:t xml:space="preserve">is therefore responsible not only for the hardware’s safety but also for the integrity of the information systems it controls.</w:t>
      </w:r>
    </w:p>
    <w:bookmarkEnd w:id="23"/>
    <w:bookmarkStart w:id="24" w:name="Xc8a724569d4f82dbeaf9b2cd91215618a56f683"/>
    <w:p>
      <w:pPr>
        <w:pStyle w:val="Heading2"/>
      </w:pPr>
      <w:r>
        <w:t xml:space="preserve">V. Future Trajectories and Emerging Trends</w:t>
      </w:r>
    </w:p>
    <w:p>
      <w:pPr>
        <w:pStyle w:val="FirstParagraph"/>
      </w:pPr>
      <w:r>
        <w:t xml:space="preserve">Looking ahead, several key trends are shaping the future work of the</w:t>
      </w:r>
      <w:r>
        <w:t xml:space="preserve"> </w:t>
      </w:r>
      <w:r>
        <w:rPr>
          <w:bCs/>
          <w:b/>
        </w:rPr>
        <w:t xml:space="preserve">Robotics Engineer</w:t>
      </w:r>
      <w:r>
        <w:t xml:space="preserve">. First is the rise of Swarm Robotics, where multiple small units coordinate to perform complex tasks. Second is Bio-robotics, inspired by natural organisms but applied in medical contexts. Third is Quantum Computing integration, which promises to solve optimization problems currently too complex for classical robots.</w:t>
      </w:r>
      <w:r>
        <w:t xml:space="preserve"> </w:t>
      </w:r>
      <w:r>
        <w:t xml:space="preserve">In</w:t>
      </w:r>
      <w:r>
        <w:t xml:space="preserve"> </w:t>
      </w:r>
      <w:r>
        <w:rPr>
          <w:bCs/>
          <w:b/>
        </w:rPr>
        <w:t xml:space="preserve">Switzerland Zurich</w:t>
      </w:r>
      <w:r>
        <w:t xml:space="preserve">, research into bio-robotics is particularly prominent due to the strength of local university programs and medical clinics. Engineers are increasingly expected to collaborate with biologists and neuroscientists. This interdisciplinary approach requires a learning agility that traditional engineering degrees may not fully provide, suggesting a need for continuous professional development throughout one’s career as a</w:t>
      </w:r>
      <w:r>
        <w:t xml:space="preserve"> </w:t>
      </w:r>
      <w:r>
        <w:rPr>
          <w:bCs/>
          <w:b/>
        </w:rPr>
        <w:t xml:space="preserve">Robotics Engineer</w:t>
      </w:r>
      <w:r>
        <w:t xml:space="preserve">.</w:t>
      </w:r>
      <w:r>
        <w:t xml:space="preserve"> </w:t>
      </w:r>
      <w:r>
        <w:t xml:space="preserve">Additionally, the push toward sustainability is influencing design choices. Engineers in</w:t>
      </w:r>
      <w:r>
        <w:t xml:space="preserve"> </w:t>
      </w:r>
      <w:r>
        <w:rPr>
          <w:bCs/>
          <w:b/>
        </w:rPr>
        <w:t xml:space="preserve">Switzerland Zurich</w:t>
      </w:r>
      <w:r>
        <w:t xml:space="preserve"> </w:t>
      </w:r>
      <w:r>
        <w:t xml:space="preserve">are tasked with reducing the carbon footprint of manufacturing processes through efficient robotics. Energy harvesting materials and low-power algorithms are becoming key areas of focus.</w:t>
      </w:r>
    </w:p>
    <w:bookmarkEnd w:id="24"/>
    <w:bookmarkStart w:id="25" w:name="vi.-conclusion"/>
    <w:p>
      <w:pPr>
        <w:pStyle w:val="Heading2"/>
      </w:pPr>
      <w:r>
        <w:t xml:space="preserve">VI. Conclusion</w:t>
      </w:r>
    </w:p>
    <w:p>
      <w:pPr>
        <w:pStyle w:val="FirstParagraph"/>
      </w:pPr>
      <w:r>
        <w:t xml:space="preserve">In summary, the role of the</w:t>
      </w:r>
      <w:r>
        <w:t xml:space="preserve"> </w:t>
      </w:r>
      <w:r>
        <w:rPr>
          <w:bCs/>
          <w:b/>
        </w:rPr>
        <w:t xml:space="preserve">Robotics Engineer</w:t>
      </w:r>
      <w:r>
        <w:t xml:space="preserve"> </w:t>
      </w:r>
      <w:r>
        <w:t xml:space="preserve">is multifaceted, requiring a blend of deep technical knowledge, ethical awareness, and adaptive creativity. This report has demonstrated that while the core principles of robotics are universal, their application is deeply influenced by local context.</w:t>
      </w:r>
      <w:r>
        <w:t xml:space="preserve"> </w:t>
      </w:r>
      <w:r>
        <w:t xml:space="preserve">For those aspiring to this profession in</w:t>
      </w:r>
      <w:r>
        <w:t xml:space="preserve"> </w:t>
      </w:r>
      <w:r>
        <w:rPr>
          <w:bCs/>
          <w:b/>
        </w:rPr>
        <w:t xml:space="preserve">Switzerland Zurich</w:t>
      </w:r>
      <w:r>
        <w:t xml:space="preserve">, the path involves mastering both the hard sciences of mechanics and coding and the soft nuances of ethical design and precise execution. The city’s unique position as a center for precision, finance, and healthcare creates a demanding but rewarding environment for innovation.</w:t>
      </w:r>
      <w:r>
        <w:t xml:space="preserve"> </w:t>
      </w:r>
      <w:r>
        <w:t xml:space="preserve">Ultimately, the literature confirms that robotics is not just about building machines; it is about extending human capability safely and efficiently. The</w:t>
      </w:r>
      <w:r>
        <w:t xml:space="preserve"> </w:t>
      </w:r>
      <w:r>
        <w:rPr>
          <w:bCs/>
          <w:b/>
        </w:rPr>
        <w:t xml:space="preserve">Robotics Engineer</w:t>
      </w:r>
      <w:r>
        <w:t xml:space="preserve"> </w:t>
      </w:r>
      <w:r>
        <w:t xml:space="preserve">in</w:t>
      </w:r>
      <w:r>
        <w:t xml:space="preserve"> </w:t>
      </w:r>
      <w:r>
        <w:rPr>
          <w:bCs/>
          <w:b/>
        </w:rPr>
        <w:t xml:space="preserve">Switzerland Zurich</w:t>
      </w:r>
      <w:r>
        <w:t xml:space="preserve"> </w:t>
      </w:r>
      <w:r>
        <w:t xml:space="preserve">stands at the forefront of this evolution, tasked with creating systems that are not only intelligent but also trustworthy, precise, and beneficial to society. As technology continues to advance, the demand for such skilled professionals will only grow, solidifying their role as architects of the future.</w:t>
      </w:r>
    </w:p>
    <w:p>
      <w:r>
        <w:pict>
          <v:rect style="width:0;height:1.5pt" o:hralign="center" o:hrstd="t" o:hr="t"/>
        </w:pict>
      </w:r>
    </w:p>
    <w:p>
      <w:pPr>
        <w:pStyle w:val="FirstParagraph"/>
      </w:pPr>
      <w:r>
        <w:rPr>
          <w:iCs/>
          <w:i/>
        </w:rPr>
        <w:t xml:space="preserve">End of Book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Mechanics of Tomorrow – A Study on Robotics Engineering</dc:title>
  <dc:creator/>
  <cp:keywords/>
  <dcterms:created xsi:type="dcterms:W3CDTF">2026-07-29T06:13:03Z</dcterms:created>
  <dcterms:modified xsi:type="dcterms:W3CDTF">2026-07-29T06:13:03Z</dcterms:modified>
</cp:coreProperties>
</file>

<file path=docProps/custom.xml><?xml version="1.0" encoding="utf-8"?>
<Properties xmlns="http://schemas.openxmlformats.org/officeDocument/2006/custom-properties" xmlns:vt="http://schemas.openxmlformats.org/officeDocument/2006/docPropsVTypes"/>
</file>