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0" w:name="date-october-26-2023"/>
    <w:p>
      <w:pPr>
        <w:pStyle w:val="Heading3"/>
      </w:pPr>
      <w:r>
        <w:rPr>
          <w:bCs/>
          <w:b/>
        </w:rPr>
        <w:t xml:space="preserve">Date:</w:t>
      </w:r>
      <w:r>
        <w:t xml:space="preserve"> </w:t>
      </w:r>
      <w:r>
        <w:t xml:space="preserve">October 26, 2023</w:t>
      </w:r>
    </w:p>
    <w:bookmarkEnd w:id="20"/>
    <w:bookmarkStart w:id="21" w:name="X213f5d3b4ebc28293317f8c9160a430ec1af2bc"/>
    <w:p>
      <w:pPr>
        <w:pStyle w:val="Heading3"/>
      </w:pPr>
      <w:r>
        <w:rPr>
          <w:bCs/>
          <w:b/>
        </w:rPr>
        <w:t xml:space="preserve">To:</w:t>
      </w:r>
      <w:r>
        <w:t xml:space="preserve"> </w:t>
      </w:r>
      <w:r>
        <w:t xml:space="preserve">Academic Review Board / Engineering Department</w:t>
      </w:r>
    </w:p>
    <w:p>
      <w:pPr>
        <w:pStyle w:val="FirstParagraph"/>
      </w:pPr>
      <w:r>
        <w:t xml:space="preserve">From:: Independent Researcher and Tech Analyst</w:t>
      </w:r>
    </w:p>
    <w:p>
      <w:pPr>
        <w:pStyle w:val="BodyText"/>
      </w:pPr>
      <w:r>
        <w:t xml:space="preserve">]</w:t>
      </w:r>
    </w:p>
    <w:bookmarkEnd w:id="21"/>
    <w:bookmarkStart w:id="34" w:name="X82c9e2c65d26f5b954d32ea513a8dac92421392"/>
    <w:p>
      <w:pPr>
        <w:pStyle w:val="Heading1"/>
      </w:pPr>
      <w:r>
        <w:t xml:space="preserve">Book Report: The Robotics Engineer in the Context of United Kingdom Birmingham</w:t>
      </w:r>
    </w:p>
    <w:p>
      <w:pPr>
        <w:pStyle w:val="FirstParagraph"/>
      </w:pPr>
      <w:r>
        <w:rPr>
          <w:bCs/>
          <w:b/>
        </w:rPr>
        <w:t xml:space="preserve">Subject:</w:t>
      </w:r>
      <w:r>
        <w:t xml:space="preserve"> </w:t>
      </w:r>
      <w:r>
        <w:t xml:space="preserve">An Analysis of the Role, Challenges, and Opportunities for a Robotics Engineer within the Industrial Landscape of United Kingdom Birmingham.</w:t>
      </w:r>
    </w:p>
    <w:bookmarkStart w:id="23" w:name="introduction"/>
    <w:p>
      <w:pPr>
        <w:pStyle w:val="Heading2"/>
      </w:pPr>
      <w:bookmarkStart w:id="22" w:name="introduction"/>
      <w:r>
        <w:t xml:space="preserve">Introduction</w:t>
      </w:r>
      <w:bookmarkEnd w:id="22"/>
    </w:p>
    <w:p>
      <w:pPr>
        <w:pStyle w:val="FirstParagraph"/>
      </w:pPr>
      <w:r>
        <w:t xml:space="preserve">In an era where automation and artificial intelligence are rapidly reshaping the global workforce, understanding the specific role of a</w:t>
      </w:r>
      <w:r>
        <w:t xml:space="preserve"> </w:t>
      </w:r>
      <w:r>
        <w:t xml:space="preserve">Robotics Engineer</w:t>
      </w:r>
      <w:r>
        <w:t xml:space="preserve"> </w:t>
      </w:r>
      <w:r>
        <w:t xml:space="preserve">is no longer just a matter of academic curiosity but a practical necessity for industrial growth. This book report serves as an extensive exploration into how this technical profession functions specifically within</w:t>
      </w:r>
      <w:r>
        <w:t xml:space="preserve"> </w:t>
      </w:r>
      <w:r>
        <w:t xml:space="preserve">United Kingdom Birmingham</w:t>
      </w:r>
      <w:r>
        <w:t xml:space="preserve">. The city, historically known as the "City of a Thousand Trades," has undergone a significant transformation from traditional manufacturing hubs to cutting-edge technology centers. This document aims to dissect the nuances of being a Robotics Engineer in this particular geographic and economic context, highlighting why this role is pivotal to the future of</w:t>
      </w:r>
      <w:r>
        <w:t xml:space="preserve"> </w:t>
      </w:r>
      <w:r>
        <w:t xml:space="preserve">United Kingdom Birmingham</w:t>
      </w:r>
      <w:r>
        <w:t xml:space="preserve">.</w:t>
      </w:r>
    </w:p>
    <w:p>
      <w:pPr>
        <w:pStyle w:val="BodyText"/>
      </w:pPr>
      <w:r>
        <w:t xml:space="preserve">The synthesis of mechanical engineering, electrical engineering, and computer science that defines the work of a</w:t>
      </w:r>
      <w:r>
        <w:t xml:space="preserve"> </w:t>
      </w:r>
      <w:r>
        <w:t xml:space="preserve">Robotics Engineer</w:t>
      </w:r>
      <w:r>
        <w:t xml:space="preserve"> </w:t>
      </w:r>
      <w:r>
        <w:t xml:space="preserve">has found a fertile ground in the Midlands. As industries ranging from automotive to healthcare seek efficiency through automation, the demand for specialized engineers who can design, build, and maintain robotic systems is at an all-time high. This report argues that the</w:t>
      </w:r>
      <w:r>
        <w:t xml:space="preserve"> </w:t>
      </w:r>
      <w:r>
        <w:t xml:space="preserve">Robotics Engineer</w:t>
      </w:r>
      <w:r>
        <w:t xml:space="preserve"> </w:t>
      </w:r>
      <w:r>
        <w:t xml:space="preserve">in</w:t>
      </w:r>
      <w:r>
        <w:t xml:space="preserve"> </w:t>
      </w:r>
      <w:r>
        <w:t xml:space="preserve">United Kingdom Birmingham</w:t>
      </w:r>
      <w:r>
        <w:t xml:space="preserve"> </w:t>
      </w:r>
      <w:r>
        <w:t xml:space="preserve">is not merely a technician but a strategic asset driving economic resilience and technological innovation.</w:t>
      </w:r>
    </w:p>
    <w:bookmarkEnd w:id="23"/>
    <w:bookmarkStart w:id="25" w:name="Xa6249280e00d41382ffc31124a2ed370affec66"/>
    <w:p>
      <w:pPr>
        <w:pStyle w:val="Heading2"/>
      </w:pPr>
      <w:bookmarkStart w:id="24" w:name="historical-context"/>
      <w:r>
        <w:t xml:space="preserve">Historical Context and Industrial Evolution</w:t>
      </w:r>
      <w:bookmarkEnd w:id="24"/>
    </w:p>
    <w:p>
      <w:pPr>
        <w:pStyle w:val="FirstParagraph"/>
      </w:pPr>
      <w:r>
        <w:t xml:space="preserve">To understand the present role of the</w:t>
      </w:r>
      <w:r>
        <w:t xml:space="preserve"> </w:t>
      </w:r>
      <w:r>
        <w:t xml:space="preserve">Robotics Engineer</w:t>
      </w:r>
      <w:r>
        <w:t xml:space="preserve">, one must first appreciate the industrial heritage of</w:t>
      </w:r>
      <w:r>
        <w:t xml:space="preserve"> </w:t>
      </w:r>
      <w:r>
        <w:t xml:space="preserve">United Kingdom Birmingham</w:t>
      </w:r>
      <w:r>
        <w:t xml:space="preserve">. For centuries, this city was a crucible of innovation during the Industrial Revolution. However, as global supply chains shifted and traditional manufacturing declined in the late 20th century, Birmingham faced significant economic challenges. The pivot towards high-tech industries has been gradual but deliberate.</w:t>
      </w:r>
    </w:p>
    <w:p>
      <w:pPr>
        <w:pStyle w:val="BodyText"/>
      </w:pPr>
      <w:r>
        <w:t xml:space="preserve">In recent years, initiatives such as the Birmingham Digital Hub and collaborations between local universities like Aston University and the University of Birmingham with private sector partners have accelerated this shift. For a</w:t>
      </w:r>
      <w:r>
        <w:t xml:space="preserve"> </w:t>
      </w:r>
      <w:r>
        <w:t xml:space="preserve">Robotics Engineer</w:t>
      </w:r>
      <w:r>
        <w:t xml:space="preserve">, this evolution means moving away from simple repetitive assembly line tasks to complex problem-solving roles involving collaborative robots (cobots), autonomous vehicles, and smart manufacturing systems. The city’s infrastructure has adapted to support these changes, providing state-of-the-art labs and innovation zones where a</w:t>
      </w:r>
      <w:r>
        <w:t xml:space="preserve"> </w:t>
      </w:r>
      <w:r>
        <w:t xml:space="preserve">Robotics Engineer</w:t>
      </w:r>
      <w:r>
        <w:t xml:space="preserve"> </w:t>
      </w:r>
      <w:r>
        <w:t xml:space="preserve">can thrive.</w:t>
      </w:r>
    </w:p>
    <w:bookmarkEnd w:id="25"/>
    <w:bookmarkStart w:id="27" w:name="Xd1f7134c5b9be9394fb34240895d1703742f017"/>
    <w:p>
      <w:pPr>
        <w:pStyle w:val="Heading2"/>
      </w:pPr>
      <w:bookmarkStart w:id="26" w:name="professional-role"/>
      <w:r>
        <w:t xml:space="preserve">The Role of the Robotics Engineer in United Kingdom Birmingham</w:t>
      </w:r>
      <w:bookmarkEnd w:id="26"/>
    </w:p>
    <w:p>
      <w:pPr>
        <w:pStyle w:val="FirstParagraph"/>
      </w:pPr>
      <w:r>
        <w:t xml:space="preserve">The day-to-day responsibilities of a</w:t>
      </w:r>
      <w:r>
        <w:t xml:space="preserve"> </w:t>
      </w:r>
      <w:r>
        <w:t xml:space="preserve">Robotics Engineer</w:t>
      </w:r>
      <w:r>
        <w:t xml:space="preserve"> </w:t>
      </w:r>
      <w:r>
        <w:t xml:space="preserve">in</w:t>
      </w:r>
      <w:r>
        <w:t xml:space="preserve"> </w:t>
      </w:r>
      <w:r>
        <w:t xml:space="preserve">United Kingdom Birmingham</w:t>
      </w:r>
      <w:r>
        <w:t xml:space="preserve"> </w:t>
      </w:r>
      <w:r>
        <w:t xml:space="preserve">are diverse and demanding. Unlike generalist IT roles, this position requires a deep understanding of hardware-software integration. In the context of the local industry, particularly within the automotive sector (given proximity to major plants like Jaguar Land Rover) and aerospace engineering, a</w:t>
      </w:r>
      <w:r>
        <w:t xml:space="preserve"> </w:t>
      </w:r>
      <w:r>
        <w:t xml:space="preserve">Robotics Engineer</w:t>
      </w:r>
      <w:r>
        <w:t xml:space="preserve"> </w:t>
      </w:r>
      <w:r>
        <w:t xml:space="preserve">is often tasked with integrating AI-driven vision systems into robotic arms for precision assembly.</w:t>
      </w:r>
    </w:p>
    <w:p>
      <w:pPr>
        <w:pStyle w:val="BodyText"/>
      </w:pPr>
      <w:r>
        <w:t xml:space="preserve">Furthermore, there is a growing emphasis on safety and ethics. In</w:t>
      </w:r>
      <w:r>
        <w:t xml:space="preserve"> </w:t>
      </w:r>
      <w:r>
        <w:t xml:space="preserve">United Kingdom Birmingham</w:t>
      </w:r>
      <w:r>
        <w:t xml:space="preserve">, regulatory standards are strict. A</w:t>
      </w:r>
      <w:r>
        <w:t xml:space="preserve"> </w:t>
      </w:r>
      <w:r>
        <w:t xml:space="preserve">Robotics Engineer</w:t>
      </w:r>
      <w:r>
        <w:t xml:space="preserve"> </w:t>
      </w:r>
      <w:r>
        <w:t xml:space="preserve">must ensure that all automated systems comply with UK health and safety laws while maximizing productivity. This involves rigorous testing, simulation, and validation processes. The engineer acts as a bridge between theoretical robotics concepts and practical industrial applications, ensuring that the technology implemented is not only efficient but also safe for human workers who interact with these machines daily.</w:t>
      </w:r>
    </w:p>
    <w:bookmarkEnd w:id="27"/>
    <w:bookmarkStart w:id="29" w:name="challenges-faced-by-robotics-engineers"/>
    <w:p>
      <w:pPr>
        <w:pStyle w:val="Heading2"/>
      </w:pPr>
      <w:bookmarkStart w:id="28" w:name="challenges"/>
      <w:r>
        <w:t xml:space="preserve">Challenges Faced by Robotics Engineers</w:t>
      </w:r>
      <w:bookmarkEnd w:id="28"/>
    </w:p>
    <w:p>
      <w:pPr>
        <w:pStyle w:val="FirstParagraph"/>
      </w:pPr>
      <w:r>
        <w:t xml:space="preserve">Despite the opportunities, there are distinct challenges associated with this profession in</w:t>
      </w:r>
      <w:r>
        <w:t xml:space="preserve"> </w:t>
      </w:r>
      <w:r>
        <w:t xml:space="preserve">United Kingdom Birmingham</w:t>
      </w:r>
      <w:r>
        <w:t xml:space="preserve">. One primary challenge is the skills gap. While the demand for a skilled</w:t>
      </w:r>
      <w:r>
        <w:t xml:space="preserve"> </w:t>
      </w:r>
      <w:r>
        <w:t xml:space="preserve">Robotics Engineer</w:t>
      </w:r>
      <w:r>
        <w:t xml:space="preserve"> </w:t>
      </w:r>
      <w:r>
        <w:t xml:space="preserve">is high, there is a shortage of qualified candidates who possess both advanced coding skills and mechanical engineering expertise. This places immense pressure on educational institutions in</w:t>
      </w:r>
      <w:r>
        <w:t xml:space="preserve"> </w:t>
      </w:r>
      <w:r>
        <w:t xml:space="preserve">United Kingdom Birmingham</w:t>
      </w:r>
      <w:r>
        <w:t xml:space="preserve"> </w:t>
      </w:r>
      <w:r>
        <w:t xml:space="preserve">to update their curricula continuously.</w:t>
      </w:r>
    </w:p>
    <w:p>
      <w:pPr>
        <w:pStyle w:val="BodyText"/>
      </w:pPr>
      <w:r>
        <w:t xml:space="preserve">Another challenge is the rapid pace of technological obsolescence. A</w:t>
      </w:r>
      <w:r>
        <w:t xml:space="preserve"> </w:t>
      </w:r>
      <w:r>
        <w:t xml:space="preserve">Robotics Engineer</w:t>
      </w:r>
      <w:r>
        <w:t xml:space="preserve"> </w:t>
      </w:r>
      <w:r>
        <w:t xml:space="preserve">must engage in lifelong learning to stay relevant. Technologies such as machine learning, neural networks, and IoT (Internet of Things) integration change yearly. Those who fail to adapt risk becoming obsolete. Additionally, budget constraints in smaller firms within</w:t>
      </w:r>
      <w:r>
        <w:t xml:space="preserve"> </w:t>
      </w:r>
      <w:r>
        <w:t xml:space="preserve">United Kingdom Birmingham</w:t>
      </w:r>
      <w:r>
        <w:t xml:space="preserve"> </w:t>
      </w:r>
      <w:r>
        <w:t xml:space="preserve">can limit the resources available for research and development, forcing engineers to be particularly innovative with limited tools.</w:t>
      </w:r>
    </w:p>
    <w:bookmarkEnd w:id="29"/>
    <w:bookmarkStart w:id="31" w:name="opportunities-and-future-outlook"/>
    <w:p>
      <w:pPr>
        <w:pStyle w:val="Heading2"/>
      </w:pPr>
      <w:bookmarkStart w:id="30" w:name="opportunities"/>
      <w:r>
        <w:t xml:space="preserve">Opportunities and Future Outlook</w:t>
      </w:r>
      <w:bookmarkEnd w:id="30"/>
    </w:p>
    <w:p>
      <w:pPr>
        <w:pStyle w:val="FirstParagraph"/>
      </w:pPr>
      <w:r>
        <w:t xml:space="preserve">The outlook for a</w:t>
      </w:r>
      <w:r>
        <w:t xml:space="preserve"> </w:t>
      </w:r>
      <w:r>
        <w:t xml:space="preserve">Robotics Engineer</w:t>
      </w:r>
      <w:r>
        <w:t xml:space="preserve"> </w:t>
      </w:r>
      <w:r>
        <w:t xml:space="preserve">in</w:t>
      </w:r>
      <w:r>
        <w:t xml:space="preserve"> </w:t>
      </w:r>
      <w:r>
        <w:t xml:space="preserve">United Kingdom Birmingham</w:t>
      </w:r>
      <w:r>
        <w:t xml:space="preserve">, however, remains overwhelmingly positive. The city is positioning itself as a leading center for digital innovation in the UK. Government grants and private investments are flowing into startups that focus on robotics solutions for logistics, healthcare, and renewable energy.</w:t>
      </w:r>
    </w:p>
    <w:p>
      <w:pPr>
        <w:pStyle w:val="BodyText"/>
      </w:pPr>
      <w:r>
        <w:t xml:space="preserve">For instance, the rise of green technology in</w:t>
      </w:r>
      <w:r>
        <w:t xml:space="preserve"> </w:t>
      </w:r>
      <w:r>
        <w:t xml:space="preserve">United Kingdom Birmingham</w:t>
      </w:r>
      <w:r>
        <w:t xml:space="preserve"> </w:t>
      </w:r>
      <w:r>
        <w:t xml:space="preserve">creates new niches for</w:t>
      </w:r>
      <w:r>
        <w:t xml:space="preserve"> </w:t>
      </w:r>
      <w:r>
        <w:t xml:space="preserve">Robotics Engineers</w:t>
      </w:r>
      <w:r>
        <w:t xml:space="preserve">. Designing automated systems for solar panel maintenance or waste sorting facilities are emerging fields that require specialized robotic expertise. Moreover, the collaborative culture between academia and industry in the city allows engineers to access cutting-edge research directly, fostering an environment where innovation can flourish.</w:t>
      </w:r>
    </w:p>
    <w:bookmarkEnd w:id="31"/>
    <w:bookmarkStart w:id="33" w:name="conclusion"/>
    <w:p>
      <w:pPr>
        <w:pStyle w:val="Heading2"/>
      </w:pPr>
      <w:bookmarkStart w:id="32" w:name="conclusion"/>
      <w:r>
        <w:t xml:space="preserve">Conclusion</w:t>
      </w:r>
      <w:bookmarkEnd w:id="32"/>
    </w:p>
    <w:p>
      <w:pPr>
        <w:pStyle w:val="FirstParagraph"/>
      </w:pPr>
      <w:r>
        <w:t xml:space="preserve">In conclusion, this report highlights that the profession of a</w:t>
      </w:r>
      <w:r>
        <w:t xml:space="preserve"> </w:t>
      </w:r>
      <w:r>
        <w:t xml:space="preserve">Robotics Engineer</w:t>
      </w:r>
      <w:r>
        <w:t xml:space="preserve"> </w:t>
      </w:r>
      <w:r>
        <w:t xml:space="preserve">is not static but deeply intertwined with the economic and industrial fabric of its location. In</w:t>
      </w:r>
      <w:r>
        <w:t xml:space="preserve"> </w:t>
      </w:r>
      <w:r>
        <w:t xml:space="preserve">United Kingdom Birmingham</w:t>
      </w:r>
      <w:r>
        <w:t xml:space="preserve">, this role has evolved from supporting traditional manufacturing to leading technological transformation. The city’s unique blend of historical industrial strength and modern digital ambition provides a robust platform for robotics innovation.</w:t>
      </w:r>
    </w:p>
    <w:p>
      <w:pPr>
        <w:pStyle w:val="BodyText"/>
      </w:pPr>
      <w:r>
        <w:t xml:space="preserve">For aspiring professionals, understanding the local context of</w:t>
      </w:r>
      <w:r>
        <w:t xml:space="preserve"> </w:t>
      </w:r>
      <w:r>
        <w:t xml:space="preserve">United Kingdom Birmingham</w:t>
      </w:r>
      <w:r>
        <w:t xml:space="preserve"> </w:t>
      </w:r>
      <w:r>
        <w:t xml:space="preserve">is crucial. Success as a</w:t>
      </w:r>
      <w:r>
        <w:t xml:space="preserve"> </w:t>
      </w:r>
      <w:r>
        <w:t xml:space="preserve">Robotics Engineer</w:t>
      </w:r>
      <w:r>
        <w:t xml:space="preserve"> </w:t>
      </w:r>
      <w:r>
        <w:t xml:space="preserve">here requires not only technical proficiency but also an adaptability to the local market’s needs, a commitment to continuous education, and an appreciation for the ethical implications of automation. As</w:t>
      </w:r>
      <w:r>
        <w:t xml:space="preserve"> </w:t>
      </w:r>
      <w:r>
        <w:t xml:space="preserve">United Kingdom Birmingham</w:t>
      </w:r>
      <w:r>
        <w:t xml:space="preserve"> </w:t>
      </w:r>
      <w:r>
        <w:t xml:space="preserve">continues to grow its digital economy, the</w:t>
      </w:r>
      <w:r>
        <w:t xml:space="preserve"> </w:t>
      </w:r>
      <w:r>
        <w:t xml:space="preserve">Robotics Engineer</w:t>
      </w:r>
      <w:r>
        <w:t xml:space="preserve"> </w:t>
      </w:r>
      <w:r>
        <w:t xml:space="preserve">will remain at the forefront of this change, driving efficiency and innovation in ways that were unimaginable just a decade ago.</w:t>
      </w:r>
    </w:p>
    <w:p>
      <w:pPr>
        <w:pStyle w:val="BodyText"/>
      </w:pPr>
      <w:r>
        <w:t xml:space="preserve">This document underscores the vital importance of supporting educational pathways and industry partnerships that nurture talent for these critical roles. By focusing on</w:t>
      </w:r>
      <w:r>
        <w:t xml:space="preserve"> </w:t>
      </w:r>
      <w:r>
        <w:t xml:space="preserve">Robotics Engineer</w:t>
      </w:r>
      <w:r>
        <w:t xml:space="preserve"> </w:t>
      </w:r>
      <w:r>
        <w:t xml:space="preserve">development within</w:t>
      </w:r>
      <w:r>
        <w:t xml:space="preserve"> </w:t>
      </w:r>
      <w:r>
        <w:t xml:space="preserve">United Kingdom Birmingham</w:t>
      </w:r>
      <w:r>
        <w:t xml:space="preserve">, stakeholders can ensure sustained economic growth and technological leadership in the post-industrial era.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the Context of United Kingdom Birmingham</dc:title>
  <dc:creator/>
  <dc:language>en</dc:language>
  <cp:keywords/>
  <dcterms:created xsi:type="dcterms:W3CDTF">2026-07-29T16:56:49Z</dcterms:created>
  <dcterms:modified xsi:type="dcterms:W3CDTF">2026-07-29T16:56:49Z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