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Future</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United</w:t>
      </w:r>
      <w:r>
        <w:t xml:space="preserve"> </w:t>
      </w:r>
      <w:r>
        <w:t xml:space="preserve">Kingdom</w:t>
      </w:r>
      <w:r>
        <w:t xml:space="preserve"> </w:t>
      </w:r>
      <w:r>
        <w:t xml:space="preserve">London</w:t>
      </w:r>
    </w:p>
    <w:bookmarkStart w:id="29" w:name="book-report"/>
    <w:p>
      <w:pPr>
        <w:pStyle w:val="Heading1"/>
      </w:pPr>
      <w:r>
        <w:t xml:space="preserve">Book Report</w:t>
      </w:r>
    </w:p>
    <w:p>
      <w:pPr>
        <w:pStyle w:val="FirstParagraph"/>
      </w:pPr>
      <w:r>
        <w:rPr>
          <w:bCs/>
          <w:b/>
        </w:rPr>
        <w:t xml:space="preserve">Title:</w:t>
      </w:r>
      <w:r>
        <w:br/>
      </w:r>
      <w:r>
        <w:t xml:space="preserve">"Automating the City: The Rise of Robotics in United Kingdom London"</w:t>
      </w:r>
      <w:r>
        <w:br/>
      </w:r>
      <w:r>
        <w:br/>
      </w:r>
      <w:r>
        <w:rPr>
          <w:bCs/>
          <w:b/>
        </w:rPr>
        <w:t xml:space="preserve">Type of Document:</w:t>
      </w:r>
      <w:r>
        <w:br/>
      </w:r>
      <w:r>
        <w:t xml:space="preserve">Academic and Professional Book Report</w:t>
      </w:r>
      <w:r>
        <w:br/>
      </w:r>
      <w:r>
        <w:br/>
      </w:r>
      <w:r>
        <w:rPr>
          <w:bCs/>
          <w:b/>
        </w:rPr>
        <w:t xml:space="preserve">Date:</w:t>
      </w:r>
      <w:r>
        <w:br/>
      </w:r>
      <w:r>
        <w:t xml:space="preserve">October 24, 2023</w:t>
      </w:r>
      <w:r>
        <w:br/>
      </w:r>
      <w:r>
        <w:br/>
      </w:r>
      <w:r>
        <w:rPr>
          <w:bCs/>
          <w:b/>
        </w:rPr>
        <w:t xml:space="preserve">Focused Region:</w:t>
      </w:r>
      <w:r>
        <w:br/>
      </w:r>
      <w:r>
        <w:t xml:space="preserve">United Kingdom London</w:t>
      </w:r>
    </w:p>
    <w:bookmarkStart w:id="20" w:name="i.-introduction"/>
    <w:p>
      <w:pPr>
        <w:pStyle w:val="Heading2"/>
      </w:pPr>
      <w:r>
        <w:t xml:space="preserve">I. Introduction</w:t>
      </w:r>
    </w:p>
    <w:p>
      <w:pPr>
        <w:pStyle w:val="FirstParagraph"/>
      </w:pPr>
      <w:r>
        <w:t xml:space="preserve">The rapid acceleration of technological advancement has fundamentally altered the landscape of modern engineering. Among these disciplines, the role of a Robotics Engineer has emerged as one of the most critical and transformative professions in the 21st century. This book report evaluates current literature regarding robotic systems, automation algorithms, and mechanical design with a specific focus on their implementation within</w:t>
      </w:r>
      <w:r>
        <w:t xml:space="preserve"> </w:t>
      </w:r>
      <w:r>
        <w:rPr>
          <w:bCs/>
          <w:b/>
        </w:rPr>
        <w:t xml:space="preserve">United Kingdom London</w:t>
      </w:r>
      <w:r>
        <w:t xml:space="preserve">. As a global hub for finance, technology, and culture,</w:t>
      </w:r>
      <w:r>
        <w:t xml:space="preserve"> </w:t>
      </w:r>
      <w:r>
        <w:rPr>
          <w:bCs/>
          <w:b/>
        </w:rPr>
        <w:t xml:space="preserve">United Kingdom London</w:t>
      </w:r>
      <w:r>
        <w:t xml:space="preserve"> </w:t>
      </w:r>
      <w:r>
        <w:t xml:space="preserve">presents a unique testing ground for the integration of autonomous systems into dense urban environments. The following report analyzes the key themes surrounding the profession of Robotics Engineer, highlighting how these professionals are reshaping infrastructure, healthcare, and transportation in this metropolitan epicenter.</w:t>
      </w:r>
    </w:p>
    <w:bookmarkEnd w:id="20"/>
    <w:bookmarkStart w:id="21" w:name="X036c757dd9e08475236cd465c1ae1f432435590"/>
    <w:p>
      <w:pPr>
        <w:pStyle w:val="Heading2"/>
      </w:pPr>
      <w:r>
        <w:t xml:space="preserve">II. The Evolving Role of Robotics Engineer</w:t>
      </w:r>
    </w:p>
    <w:p>
      <w:pPr>
        <w:pStyle w:val="FirstParagraph"/>
      </w:pPr>
      <w:r>
        <w:t xml:space="preserve">A central theme in contemporary engineering literature is the multidisciplinary nature of being a Robotics Engineer. It is no longer sufficient to possess skills solely in mechanical design or computer science; the modern Robotics Engineer must be proficient in a synthesis of electrical engineering, software development, artificial intelligence (AI), and ethics. The book report identifies that effective Robotics Engineers act as bridges between theoretical algorithmic models and physical hardware constraints.</w:t>
      </w:r>
    </w:p>
    <w:p>
      <w:pPr>
        <w:pStyle w:val="BodyText"/>
      </w:pPr>
      <w:r>
        <w:t xml:space="preserve">In the context of</w:t>
      </w:r>
      <w:r>
        <w:t xml:space="preserve"> </w:t>
      </w:r>
      <w:r>
        <w:rPr>
          <w:bCs/>
          <w:b/>
        </w:rPr>
        <w:t xml:space="preserve">United Kingdom London</w:t>
      </w:r>
      <w:r>
        <w:t xml:space="preserve">, the demand for skilled Robotics Engineers is skyrocketing. Major institutions such as Imperial College London and University College London (UCL) are at the forefront of research, producing graduates who understand both the theoretical underpinnings and practical applications of robotics. The literature suggests that a successful Robotics Engineer in this region must also possess strong project management skills, capable of navigating the complex regulatory frameworks established by UK authorities. This holistic approach ensures that robotic solutions are not only technically sound but also commercially viable and legally compliant.</w:t>
      </w:r>
    </w:p>
    <w:bookmarkEnd w:id="21"/>
    <w:bookmarkStart w:id="25" w:name="Xbab3c4ffeed445c0e631124a11f59c74b4904a0"/>
    <w:p>
      <w:pPr>
        <w:pStyle w:val="Heading2"/>
      </w:pPr>
      <w:r>
        <w:t xml:space="preserve">III. Case Studies: Robotics in United Kingdom London</w:t>
      </w:r>
    </w:p>
    <w:p>
      <w:pPr>
        <w:pStyle w:val="FirstParagraph"/>
      </w:pPr>
      <w:r>
        <w:t xml:space="preserve">The core analysis of this book report focuses on specific applications of robotics within</w:t>
      </w:r>
      <w:r>
        <w:t xml:space="preserve"> </w:t>
      </w:r>
      <w:r>
        <w:rPr>
          <w:bCs/>
          <w:b/>
        </w:rPr>
        <w:t xml:space="preserve">United Kingdom London</w:t>
      </w:r>
      <w:r>
        <w:t xml:space="preserve">. The city’s unique topography and historical infrastructure present challenges that standard automation cannot easily solve. Consequently, Robotics Engineers operating here must innovate bespoke solutions.</w:t>
      </w:r>
    </w:p>
    <w:bookmarkStart w:id="22" w:name="a.-healthcare-and-social-care-automation"/>
    <w:p>
      <w:pPr>
        <w:pStyle w:val="Heading3"/>
      </w:pPr>
      <w:r>
        <w:t xml:space="preserve">A. Healthcare and Social Care Automation</w:t>
      </w:r>
    </w:p>
    <w:p>
      <w:pPr>
        <w:pStyle w:val="FirstParagraph"/>
      </w:pPr>
      <w:r>
        <w:rPr>
          <w:bCs/>
          <w:b/>
        </w:rPr>
        <w:t xml:space="preserve">United Kingdom London</w:t>
      </w:r>
      <w:r>
        <w:t xml:space="preserve"> </w:t>
      </w:r>
      <w:r>
        <w:t xml:space="preserve">faces significant pressures on the National Health Service (NHS). Robotics Engineers are increasingly designing collaborative robots, or "cobots," to assist in surgical procedures and elderly care. The report highlights a case study of a London-based startup that has deployed robotic assistants in hospitals across the capital to handle logistics, such as delivering linens and medications. These engineers have had to design systems that can navigate narrow corridors typical of older London hospital buildings while maintaining absolute safety for patients and staff. This demonstrates the high level of precision required by a Robotics Engineer working in sensitive environments.</w:t>
      </w:r>
    </w:p>
    <w:bookmarkEnd w:id="22"/>
    <w:bookmarkStart w:id="23" w:name="b.-autonomous-transportation"/>
    <w:p>
      <w:pPr>
        <w:pStyle w:val="Heading3"/>
      </w:pPr>
      <w:r>
        <w:t xml:space="preserve">B. Autonomous Transportation</w:t>
      </w:r>
    </w:p>
    <w:p>
      <w:pPr>
        <w:pStyle w:val="FirstParagraph"/>
      </w:pPr>
      <w:r>
        <w:t xml:space="preserve">The integration of autonomous vehicles into the bustling streets of</w:t>
      </w:r>
      <w:r>
        <w:t xml:space="preserve"> </w:t>
      </w:r>
      <w:r>
        <w:rPr>
          <w:bCs/>
          <w:b/>
        </w:rPr>
        <w:t xml:space="preserve">United Kingdom London</w:t>
      </w:r>
      <w:r>
        <w:t xml:space="preserve"> </w:t>
      </w:r>
      <w:r>
        <w:t xml:space="preserve">is another critical area of focus. The report examines how Robotics Engineers are developing software stacks that allow self-driving cars and delivery drones to interact with the chaotic traffic patterns of the capital. From managing interactions with pedestrians in busy districts like Covent Garden to navigating the complex road network around Heathrow Airport, these engineers utilize advanced sensor fusion techniques. The literature emphasizes that failure tolerance is paramount; a Robotics Engineer must anticipate edge cases that are unique to London’s infrastructure, such as sudden roadworks or historic architectural anomalies.</w:t>
      </w:r>
    </w:p>
    <w:bookmarkEnd w:id="23"/>
    <w:bookmarkStart w:id="24" w:name="c.-urban-maintenance-and-sustainability"/>
    <w:p>
      <w:pPr>
        <w:pStyle w:val="Heading3"/>
      </w:pPr>
      <w:r>
        <w:t xml:space="preserve">C. Urban Maintenance and Sustainability</w:t>
      </w:r>
    </w:p>
    <w:p>
      <w:pPr>
        <w:pStyle w:val="FirstParagraph"/>
      </w:pPr>
      <w:r>
        <w:t xml:space="preserve">Sustainability is a key pillar of modern engineering ethics. The book report details how Robotics Engineers in</w:t>
      </w:r>
      <w:r>
        <w:t xml:space="preserve"> </w:t>
      </w:r>
      <w:r>
        <w:rPr>
          <w:bCs/>
          <w:b/>
        </w:rPr>
        <w:t xml:space="preserve">United Kingdom London</w:t>
      </w:r>
      <w:r>
        <w:t xml:space="preserve"> </w:t>
      </w:r>
      <w:r>
        <w:t xml:space="preserve">are developing autonomous cleaning robots and waste management drones. These devices help the city maintain cleanliness while reducing the carbon footprint associated with traditional municipal vehicles. For instance, small, electrically powered robotic units are now used to clean streets in the City of London during off-peak hours. This application requires Robotics Engineers to optimize battery life and navigation algorithms specifically for high-density pedestrian zones.</w:t>
      </w:r>
    </w:p>
    <w:bookmarkEnd w:id="24"/>
    <w:bookmarkEnd w:id="25"/>
    <w:bookmarkStart w:id="26" w:name="Xa3675688f08af9bcace68a2739f2e8fcb258d69"/>
    <w:p>
      <w:pPr>
        <w:pStyle w:val="Heading2"/>
      </w:pPr>
      <w:r>
        <w:t xml:space="preserve">IV. Ethical and Regulatory Considerations</w:t>
      </w:r>
    </w:p>
    <w:p>
      <w:pPr>
        <w:pStyle w:val="FirstParagraph"/>
      </w:pPr>
      <w:r>
        <w:t xml:space="preserve">No comprehensive discussion on robotics is complete without addressing ethics. The report underscores that a responsible Robotics Engineer must be well-versed in the ethical implications of automation. In</w:t>
      </w:r>
      <w:r>
        <w:t xml:space="preserve"> </w:t>
      </w:r>
      <w:r>
        <w:rPr>
          <w:bCs/>
          <w:b/>
        </w:rPr>
        <w:t xml:space="preserve">United Kingdom London</w:t>
      </w:r>
      <w:r>
        <w:t xml:space="preserve">, where data privacy laws are strictly enforced under GDPR and UK-specific regulations, engineers must ensure that robotic systems handle personal data securely. Furthermore, the displacement of human labor due to automation is a significant societal concern addressed by policymakers and engineering bodies alike.</w:t>
      </w:r>
    </w:p>
    <w:p>
      <w:pPr>
        <w:pStyle w:val="BodyText"/>
      </w:pPr>
      <w:r>
        <w:t xml:space="preserve">The literature suggests that Robotics Engineers have a duty to engage in "human-centered design." This means ensuring that robots augment human capabilities rather than simply replacing them. In</w:t>
      </w:r>
      <w:r>
        <w:t xml:space="preserve"> </w:t>
      </w:r>
      <w:r>
        <w:rPr>
          <w:bCs/>
          <w:b/>
        </w:rPr>
        <w:t xml:space="preserve">United Kingdom London</w:t>
      </w:r>
      <w:r>
        <w:t xml:space="preserve">, this has led to the creation of roles for "robot ethicists" who work alongside technical engineers to ensure deployment strategies are socially acceptable.</w:t>
      </w:r>
    </w:p>
    <w:bookmarkEnd w:id="26"/>
    <w:bookmarkStart w:id="27" w:name="v.-future-outlook-and-conclusion"/>
    <w:p>
      <w:pPr>
        <w:pStyle w:val="Heading2"/>
      </w:pPr>
      <w:r>
        <w:t xml:space="preserve">V. Future Outlook and Conclusion</w:t>
      </w:r>
    </w:p>
    <w:p>
      <w:pPr>
        <w:pStyle w:val="FirstParagraph"/>
      </w:pPr>
      <w:r>
        <w:t xml:space="preserve">In conclusion, the role of the Robotics Engineer is pivotal in driving innovation within</w:t>
      </w:r>
      <w:r>
        <w:t xml:space="preserve"> </w:t>
      </w:r>
      <w:r>
        <w:rPr>
          <w:bCs/>
          <w:b/>
        </w:rPr>
        <w:t xml:space="preserve">United Kingdom London</w:t>
      </w:r>
      <w:r>
        <w:t xml:space="preserve">. As analyzed in this book report, these professionals are not merely building machines; they are integrating intelligent systems into the social and physical fabric of one of the world's most important cities. The challenges faced by a Robotics Engineer today—from navigating historical architecture to adhering to strict ethical standards—are diverse and complex.</w:t>
      </w:r>
    </w:p>
    <w:p>
      <w:pPr>
        <w:pStyle w:val="BodyText"/>
      </w:pPr>
      <w:r>
        <w:t xml:space="preserve">The future promises even greater integration, with potential advancements in soft robotics, swarm intelligence, and human-robot interaction. For students and professionals interested in this field, the data from</w:t>
      </w:r>
      <w:r>
        <w:t xml:space="preserve"> </w:t>
      </w:r>
      <w:r>
        <w:rPr>
          <w:bCs/>
          <w:b/>
        </w:rPr>
        <w:t xml:space="preserve">United Kingdom London</w:t>
      </w:r>
      <w:r>
        <w:t xml:space="preserve"> </w:t>
      </w:r>
      <w:r>
        <w:t xml:space="preserve">serves as a blueprint for global application. The success of robotic initiatives here depends entirely on the expertise, creativity, and ethical grounding of the Robotics Engineer. As</w:t>
      </w:r>
      <w:r>
        <w:t xml:space="preserve"> </w:t>
      </w:r>
      <w:r>
        <w:rPr>
          <w:bCs/>
          <w:b/>
        </w:rPr>
        <w:t xml:space="preserve">United Kingdom London</w:t>
      </w:r>
      <w:r>
        <w:t xml:space="preserve"> </w:t>
      </w:r>
      <w:r>
        <w:t xml:space="preserve">continues to lead in smart city technologies, it will remain a primary case study for how robotics can enhance urban life responsibly and efficiently.</w:t>
      </w:r>
    </w:p>
    <w:bookmarkEnd w:id="27"/>
    <w:bookmarkStart w:id="28" w:name="vi.-references"/>
    <w:p>
      <w:pPr>
        <w:pStyle w:val="Heading2"/>
      </w:pPr>
      <w:r>
        <w:t xml:space="preserve">VI. References</w:t>
      </w:r>
    </w:p>
    <w:p>
      <w:pPr>
        <w:numPr>
          <w:ilvl w:val="0"/>
          <w:numId w:val="1001"/>
        </w:numPr>
        <w:pStyle w:val="Compact"/>
      </w:pPr>
      <w:r>
        <w:t xml:space="preserve">Institute of Engineering and Technology (IET). "Robotics and AI in Urban Environments." London: IET Publishing, 2023.</w:t>
      </w:r>
    </w:p>
    <w:p>
      <w:pPr>
        <w:numPr>
          <w:ilvl w:val="0"/>
          <w:numId w:val="1001"/>
        </w:numPr>
        <w:pStyle w:val="Compact"/>
      </w:pPr>
      <w:r>
        <w:t xml:space="preserve">Harrison, J. "The Smart City Revolution: Automation in United Kingdom London." Oxford University Press, 2022.</w:t>
      </w:r>
    </w:p>
    <w:p>
      <w:pPr>
        <w:numPr>
          <w:ilvl w:val="0"/>
          <w:numId w:val="1001"/>
        </w:numPr>
        <w:pStyle w:val="Compact"/>
      </w:pPr>
      <w:r>
        <w:t xml:space="preserve">Imperial College Robotics Group. "Annual Technical Report on Autonomous Systems." London: Imperial College, 2023.</w:t>
      </w:r>
    </w:p>
    <w:p>
      <w:pPr>
        <w:numPr>
          <w:ilvl w:val="0"/>
          <w:numId w:val="1001"/>
        </w:numPr>
        <w:pStyle w:val="Compact"/>
      </w:pPr>
      <w:r>
        <w:t xml:space="preserve">Government of the United Kingdom. "Digital Strategy for Automated Vehicles and Robotics." London: HMSO, 2021.</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Future of Robotics Engineering in United Kingdom London</dc:title>
  <dc:creator/>
  <dc:language>en</dc:language>
  <cp:keywords/>
  <dcterms:created xsi:type="dcterms:W3CDTF">2026-07-29T12:31:30Z</dcterms:created>
  <dcterms:modified xsi:type="dcterms:W3CDTF">2026-07-29T12:31:30Z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