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Analysis:</w:t>
      </w:r>
      <w:r>
        <w:t xml:space="preserve"> </w:t>
      </w:r>
      <w:r>
        <w:t xml:space="preserve">A</w:t>
      </w:r>
      <w:r>
        <w:t xml:space="preserve"> </w:t>
      </w:r>
      <w:r>
        <w:t xml:space="preserve">Strategic</w:t>
      </w:r>
      <w:r>
        <w:t xml:space="preserve"> </w:t>
      </w:r>
      <w:r>
        <w:t xml:space="preserve">Book</w:t>
      </w:r>
      <w:r>
        <w:t xml:space="preserve"> </w:t>
      </w:r>
      <w:r>
        <w:t xml:space="preserve">Report</w:t>
      </w:r>
    </w:p>
    <w:bookmarkStart w:id="31" w:name="X592dac33df125f7f917370da2da043d8c845bb7"/>
    <w:p>
      <w:pPr>
        <w:pStyle w:val="Heading1"/>
      </w:pPr>
      <w:r>
        <w:t xml:space="preserve">A Strategic Review of the Sales Executive Function in Emerging Markets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and Human Resources Department</w:t>
      </w:r>
      <w:r>
        <w:br/>
      </w:r>
      <w:r>
        <w:rPr>
          <w:bCs/>
          <w:b/>
        </w:rPr>
        <w:t xml:space="preserve">From:</w:t>
      </w:r>
      <w:r>
        <w:t xml:space="preserve"> </w:t>
      </w:r>
      <w:r>
        <w:t xml:space="preserve">Strategic Analysis Unit</w:t>
      </w:r>
      <w:r>
        <w:br/>
      </w:r>
      <w:r>
        <w:rPr>
          <w:bCs/>
          <w:b/>
        </w:rPr>
        <w:t xml:space="preserve">Subject:</w:t>
      </w:r>
      <w:r>
        <w:t xml:space="preserve">A Comprehensive Book Report on the Evolution and Requirements of the Sales Executive Role in Ethiopia Addis Ababa</w:t>
      </w:r>
    </w:p>
    <w:p>
      <w:pPr>
        <w:pStyle w:val="BodyText"/>
      </w:pPr>
      <w:r>
        <w:rPr>
          <w:iCs/>
          <w:i/>
        </w:rPr>
        <w:t xml:space="preserve">This document serves as a comprehensive "Book Report" synthesizing academic theories, market reports, and sociological studies to define the optimal profile for a modern Sales Executive operating specifically within the dynamic commercial landscape of Ethiopia Addis Ababa. It bridges the gap between traditional sales methodologies and local contextual realities.</w:t>
      </w:r>
    </w:p>
    <w:bookmarkStart w:id="20" w:name="introduction-the-contextual-imperative"/>
    <w:p>
      <w:pPr>
        <w:pStyle w:val="Heading2"/>
      </w:pPr>
      <w:r>
        <w:t xml:space="preserve">1. Introduction: The Contextual Imperative</w:t>
      </w:r>
    </w:p>
    <w:p>
      <w:pPr>
        <w:pStyle w:val="FirstParagraph"/>
      </w:pPr>
      <w:r>
        <w:t xml:space="preserve">The concept of a "Sales Executive" has traditionally been viewed through a Western lens, emphasizing aggressive target chasing, digital-first outreach, and rigid CRM adherence. However, when we examine the unique economic ecosystem of Ethiopia Addis Ababa, it becomes evident that these imported models often fail without significant adaptation. This report analyzes the intersection of global sales best practices with local Ethiopian market dynamics.</w:t>
      </w:r>
    </w:p>
    <w:p>
      <w:pPr>
        <w:pStyle w:val="BodyText"/>
      </w:pPr>
      <w:r>
        <w:t xml:space="preserve">Addis Ababa is not merely a city; it is the diplomatic capital of Africa and a rapidly urbanizing hub where traditional tribal structures meet modern corporate ambition. Therefore, understanding the role of a Sales Executive here requires more than just reading sales manuals; it requires a cultural audit. This report aims to construct a hybrid model that respects local traditions while leveraging global efficiency.</w:t>
      </w:r>
    </w:p>
    <w:bookmarkEnd w:id="20"/>
    <w:bookmarkStart w:id="22" w:name="Xa58aad0065493450f3fed455a25565dce972b25"/>
    <w:p>
      <w:pPr>
        <w:pStyle w:val="Heading2"/>
      </w:pPr>
      <w:r>
        <w:t xml:space="preserve">2. Theoretical Framework: Relationship vs. Transaction</w:t>
      </w:r>
    </w:p>
    <w:p>
      <w:pPr>
        <w:pStyle w:val="FirstParagraph"/>
      </w:pPr>
      <w:r>
        <w:t xml:space="preserve">In standard literature, the dichotomy between relationship selling and transactional selling is well-documented. In Ethiopia Addis Ababa, this dichotomy collapses into a singular necessity: relational dominance. Academic studies on East African business cultures highlight that trust is not transferred through contracts alone but through personal connection.</w:t>
      </w:r>
    </w:p>
    <w:bookmarkStart w:id="21" w:name="X3e6daca072ad11473de5e6637df1a1d1c93ee92"/>
    <w:p>
      <w:pPr>
        <w:pStyle w:val="Heading3"/>
      </w:pPr>
      <w:r>
        <w:t xml:space="preserve">2.1 The Concept of "Yeshenbet" and Trust Building</w:t>
      </w:r>
    </w:p>
    <w:p>
      <w:pPr>
        <w:pStyle w:val="FirstParagraph"/>
      </w:pPr>
      <w:r>
        <w:t xml:space="preserve">A core aspect of this report is analyzing the Ethiopian concept of social capital. A Sales Executive cannot simply cold-call a prospect in Addis Ababa and expect immediate closure. The process involves "tea ceremonies" (coffee rituals), lengthy discussions about family, and establishing a personal bond before any business is discussed. The literature suggests that a Sales Executive who rushes this process is perceived as disrespectful or untrustworthy.</w:t>
      </w:r>
    </w:p>
    <w:p>
      <w:pPr>
        <w:pStyle w:val="BodyText"/>
      </w:pPr>
      <w:r>
        <w:t xml:space="preserve">Therefore, the ideal Sales Executive profile must include high emotional intelligence and patience. They must be willing to invest time in social rituals that may seem inefficient in Western contexts but are critical for deal flow in Addis Ababa.</w:t>
      </w:r>
    </w:p>
    <w:bookmarkEnd w:id="21"/>
    <w:bookmarkEnd w:id="22"/>
    <w:bookmarkStart w:id="25" w:name="market-dynamics-of-ethiopia-addis-ababa"/>
    <w:p>
      <w:pPr>
        <w:pStyle w:val="Heading2"/>
      </w:pPr>
      <w:r>
        <w:t xml:space="preserve">3. Market Dynamics of Ethiopia Addis Ababa</w:t>
      </w:r>
    </w:p>
    <w:p>
      <w:pPr>
        <w:pStyle w:val="FirstParagraph"/>
      </w:pPr>
      <w:r>
        <w:t xml:space="preserve">The economic landscape of Ethiopia has undergone significant liberalization, particularly following recent reforms aimed at attracting foreign direct investment and opening sectors like telecommunications and finance to competition. This shift creates a fertile ground for aggressive yet culturally competent Sales Executives.</w:t>
      </w:r>
    </w:p>
    <w:bookmarkStart w:id="23" w:name="the-rise-of-the-middle-class"/>
    <w:p>
      <w:pPr>
        <w:pStyle w:val="Heading3"/>
      </w:pPr>
      <w:r>
        <w:t xml:space="preserve">3.1 The Rise of the Middle Class</w:t>
      </w:r>
    </w:p>
    <w:p>
      <w:pPr>
        <w:pStyle w:val="FirstParagraph"/>
      </w:pPr>
      <w:r>
        <w:t xml:space="preserve">Addis Ababa is experiencing an urbanization boom. A growing middle class is emerging, demanding higher quality goods and services. For a Sales Executive, this means the target audience is becoming more educated and discerning. They are no longer buying based solely on availability; they are buying based on brand value, after-sales service, and perceived status.</w:t>
      </w:r>
    </w:p>
    <w:p>
      <w:pPr>
        <w:pStyle w:val="BodyText"/>
      </w:pPr>
      <w:r>
        <w:t xml:space="preserve">This necessitates a shift in sales techniques from basic product demonstration to consultative selling. The Sales Executive must act as an advisor, understanding the lifestyle aspirations of the Addis Ababa consumer. They must navigate a market where price sensitivity exists alongside a strong desire for premium international standards.</w:t>
      </w:r>
    </w:p>
    <w:bookmarkEnd w:id="23"/>
    <w:bookmarkStart w:id="24" w:name="infrastructure-and-digital-integration"/>
    <w:p>
      <w:pPr>
        <w:pStyle w:val="Heading3"/>
      </w:pPr>
      <w:r>
        <w:t xml:space="preserve">3.2 Infrastructure and Digital Integration</w:t>
      </w:r>
    </w:p>
    <w:p>
      <w:pPr>
        <w:pStyle w:val="FirstParagraph"/>
      </w:pPr>
      <w:r>
        <w:t xml:space="preserve">While Addis Ababa is modernizing, infrastructure challenges remain. Internet connectivity can be intermittent in certain areas, and logistics can be complex. A competent Sales Executive must be adept at hybrid selling—using digital tools when available but relying heavily on face-to-face meetings for critical negotiations.</w:t>
      </w:r>
    </w:p>
    <w:p>
      <w:pPr>
        <w:pStyle w:val="BodyText"/>
      </w:pPr>
      <w:r>
        <w:t xml:space="preserve">The report highlights that successful Sales Executives in this region utilize WhatsApp not just for communication, but as a primary business relationship management tool. It is informal yet professional, fitting the cultural preference for direct and personal communication.</w:t>
      </w:r>
    </w:p>
    <w:bookmarkEnd w:id="24"/>
    <w:bookmarkEnd w:id="25"/>
    <w:bookmarkStart w:id="27" w:name="X8c579b581c2c8f6e818f43278f8105b11fd9667"/>
    <w:p>
      <w:pPr>
        <w:pStyle w:val="Heading2"/>
      </w:pPr>
      <w:r>
        <w:t xml:space="preserve">4. Cultural Nuances and Communication Styles</w:t>
      </w:r>
    </w:p>
    <w:p>
      <w:pPr>
        <w:pStyle w:val="FirstParagraph"/>
      </w:pPr>
      <w:r>
        <w:t xml:space="preserve">Communication in Addis Ababa is high-context. Meaning is often conveyed through tone, body language, and silence rather than explicit words. A Sales Executive coming from a low-context culture (where "no" means no) may struggle in a high-context environment where "no" might be expressed indirectly to preserve harmony and save face.</w:t>
      </w:r>
    </w:p>
    <w:bookmarkStart w:id="26" w:name="navigating-hierarchy"/>
    <w:p>
      <w:pPr>
        <w:pStyle w:val="Heading3"/>
      </w:pPr>
      <w:r>
        <w:t xml:space="preserve">4.1 Navigating Hierarchy</w:t>
      </w:r>
    </w:p>
    <w:p>
      <w:pPr>
        <w:pStyle w:val="FirstParagraph"/>
      </w:pPr>
      <w:r>
        <w:t xml:space="preserve">Ethiopian business culture is hierarchical. Decisions are rarely made solely by the person you are speaking with; they must trickle up to senior management or family elders within a company. A Sales Executive must identify the decision-maker early and show appropriate respect to all levels of hierarchy.</w:t>
      </w:r>
    </w:p>
    <w:p>
      <w:pPr>
        <w:pStyle w:val="BodyText"/>
      </w:pPr>
      <w:r>
        <w:t xml:space="preserve">Failing to acknowledge the authority structure can lead to immediate disqualification of a deal. The literature suggests that gifting, while regulated by corporate compliance policies, remains a subtle but important aspect of breaking the ice in Addis Ababa, provided it is done modestly and respectfully.</w:t>
      </w:r>
    </w:p>
    <w:bookmarkEnd w:id="26"/>
    <w:bookmarkEnd w:id="27"/>
    <w:bookmarkStart w:id="28" w:name="challenges-and-risk-management"/>
    <w:p>
      <w:pPr>
        <w:pStyle w:val="Heading2"/>
      </w:pPr>
      <w:r>
        <w:t xml:space="preserve">5. Challenges and Risk Management</w:t>
      </w:r>
    </w:p>
    <w:p>
      <w:pPr>
        <w:pStyle w:val="FirstParagraph"/>
      </w:pPr>
      <w:r>
        <w:t xml:space="preserve">The role of a Sales Executive in this region is fraught with specific risks. Currency fluctuation between the Ethiopian Birr (ETB) and foreign currencies affects pricing strategies significantly. A Sales Executive must be financially literate enough to negotiate contracts that hedge against inflation or currency devaluation.</w:t>
      </w:r>
    </w:p>
    <w:p>
      <w:pPr>
        <w:pStyle w:val="BodyText"/>
      </w:pPr>
      <w:r>
        <w:t xml:space="preserve">Furthermore, regulatory changes can occur rapidly. The government's involvement in key sectors means that a Sales Executive must stay abreast of policy shifts. They are not just sellers; they are political navigators who must understand the broader economic directives of the nation.</w:t>
      </w:r>
    </w:p>
    <w:bookmarkEnd w:id="28"/>
    <w:bookmarkStart w:id="30" w:name="conclusion-and-recommendations"/>
    <w:p>
      <w:pPr>
        <w:pStyle w:val="Heading2"/>
      </w:pPr>
      <w:r>
        <w:t xml:space="preserve">6. Conclusion and Recommendations</w:t>
      </w:r>
    </w:p>
    <w:p>
      <w:pPr>
        <w:pStyle w:val="FirstParagraph"/>
      </w:pPr>
      <w:r>
        <w:t xml:space="preserve">In conclusion, this book report establishes that the traditional archetype of a Sales Executive is insufficient for the complexities of Ethiopia Addis Ababa. The successful professional in this market must be a cultural chameleon—blending global sales discipline with local relational warmth.</w:t>
      </w:r>
    </w:p>
    <w:bookmarkStart w:id="29" w:name="X945a97e0a9bc69d0ffbed51916696c68f96f193"/>
    <w:p>
      <w:pPr>
        <w:pStyle w:val="Heading3"/>
      </w:pPr>
      <w:r>
        <w:t xml:space="preserve">6.1 Key Takeaways for Recruitment and Training</w:t>
      </w:r>
    </w:p>
    <w:p>
      <w:pPr>
        <w:numPr>
          <w:ilvl w:val="0"/>
          <w:numId w:val="1001"/>
        </w:numPr>
        <w:pStyle w:val="Compact"/>
      </w:pPr>
      <w:r>
        <w:rPr>
          <w:bCs/>
          <w:b/>
        </w:rPr>
        <w:t xml:space="preserve">Cultural Fluency:</w:t>
      </w:r>
      <w:r>
        <w:t xml:space="preserve"> </w:t>
      </w:r>
      <w:r>
        <w:t xml:space="preserve">Prioritize candidates who demonstrate an understanding of Ethiopian social norms, or provide intensive cultural training for expatriates.</w:t>
      </w:r>
    </w:p>
    <w:p>
      <w:pPr>
        <w:numPr>
          <w:ilvl w:val="0"/>
          <w:numId w:val="1001"/>
        </w:numPr>
        <w:pStyle w:val="Compact"/>
      </w:pPr>
      <w:r>
        <w:rPr>
          <w:bCs/>
          <w:b/>
        </w:rPr>
        <w:t xml:space="preserve">Patient Agility:</w:t>
      </w:r>
      <w:r>
        <w:t xml:space="preserve"> </w:t>
      </w:r>
      <w:r>
        <w:t xml:space="preserve">Train Sales Executives to move at the pace of trust-building, not just transactional speed.</w:t>
      </w:r>
    </w:p>
    <w:p>
      <w:pPr>
        <w:numPr>
          <w:ilvl w:val="0"/>
          <w:numId w:val="1001"/>
        </w:numPr>
        <w:pStyle w:val="Compact"/>
      </w:pPr>
      <w:r>
        <w:rPr>
          <w:bCs/>
          <w:b/>
        </w:rPr>
        <w:t xml:space="preserve">Digital-Physical Balance:</w:t>
      </w:r>
      <w:r>
        <w:t xml:space="preserve"> </w:t>
      </w:r>
      <w:r>
        <w:t xml:space="preserve">Equip teams with tools that work offline and online, recognizing the infrastructural realities of Addis Ababa.</w:t>
      </w:r>
    </w:p>
    <w:p>
      <w:pPr>
        <w:numPr>
          <w:ilvl w:val="0"/>
          <w:numId w:val="1001"/>
        </w:numPr>
        <w:pStyle w:val="Compact"/>
      </w:pPr>
      <w:r>
        <w:rPr>
          <w:bCs/>
          <w:b/>
        </w:rPr>
        <w:t xml:space="preserve">Hierarchical Respect:</w:t>
      </w:r>
      <w:r>
        <w:t xml:space="preserve"> </w:t>
      </w:r>
      <w:r>
        <w:t xml:space="preserve">Emphasize the importance of navigating organizational hierarchies respectfully.</w:t>
      </w:r>
    </w:p>
    <w:p>
      <w:pPr>
        <w:pStyle w:val="FirstParagraph"/>
      </w:pPr>
      <w:r>
        <w:t xml:space="preserve">The future of sales in Ethiopia Addis Ababa lies in authenticity. Brands and individuals that treat the local market with respect, recognizing its unique historical and social fabric, will outperform those who view it merely as another outlet for global products. The Sales Executive is the face of this relationship; their competence determines not just revenue, but long-term brand equity in one of Africa’s most promising economies.</w:t>
      </w:r>
    </w:p>
    <w:p>
      <w:pPr>
        <w:pStyle w:val="BodyText"/>
      </w:pPr>
      <w:r>
        <w:rPr>
          <w:iCs/>
          <w:i/>
        </w:rPr>
        <w:t xml:space="preserve">End of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Analysis: A Strategic Book Report</dc:title>
  <dc:creator/>
  <dc:language>en</dc:language>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