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Sales</w:t>
      </w:r>
      <w:r>
        <w:t xml:space="preserve"> </w:t>
      </w:r>
      <w:r>
        <w:t xml:space="preserve">Excellence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France,</w:t>
      </w:r>
      <w:r>
        <w:t xml:space="preserve"> </w:t>
      </w:r>
      <w:r>
        <w:t xml:space="preserve">Marseille</w:t>
      </w:r>
    </w:p>
    <w:bookmarkStart w:id="26" w:name="X64c90faed5bab95898e1f183aab2f513907bb80"/>
    <w:p>
      <w:pPr>
        <w:pStyle w:val="Heading1"/>
      </w:pPr>
      <w:r>
        <w:t xml:space="preserve">A Comprehensive Book Report on the Sales Executive Function within the Dynamic Market of France, Marseille</w:t>
      </w:r>
    </w:p>
    <w:p>
      <w:pPr>
        <w:pStyle w:val="FirstParagraph"/>
      </w:pPr>
      <w:r>
        <w:rPr>
          <w:bCs/>
          <w:b/>
        </w:rPr>
        <w:t xml:space="preserve">Date:</w:t>
      </w:r>
      <w:r>
        <w:t xml:space="preserve"> </w:t>
      </w:r>
      <w:r>
        <w:t xml:space="preserve">October 26, 2023</w:t>
      </w:r>
      <w:r>
        <w:br/>
      </w:r>
      <w:r>
        <w:t xml:space="preserve"> Business Strategy and Regional Sales Dynamics</w:t>
      </w:r>
      <w:r>
        <w:br/>
      </w:r>
      <w:r>
        <w:rPr>
          <w:bCs/>
          <w:b/>
        </w:rPr>
        <w:t xml:space="preserve">Prepared By:</w:t>
      </w:r>
      <w:r>
        <w:t xml:space="preserve"> [Your Name/Analyst]</w:t>
      </w:r>
    </w:p>
    <w:bookmarkStart w:id="20" w:name="X92d6befd9bd88cf88ec1b46638bd09fe947a272"/>
    <w:p>
      <w:pPr>
        <w:pStyle w:val="Heading2"/>
      </w:pPr>
      <w:r>
        <w:t xml:space="preserve">I. Introduction: The Intersection of Global Commerce and Local Nuance</w:t>
      </w:r>
    </w:p>
    <w:p>
      <w:pPr>
        <w:pStyle w:val="FirstParagraph"/>
      </w:pPr>
      <w:r>
        <w:t xml:space="preserve">In the contemporary landscape of international business, the role of a</w:t>
      </w:r>
      <w:r>
        <w:t xml:space="preserve"> </w:t>
      </w:r>
      <w:r>
        <w:rPr>
          <w:bCs/>
          <w:b/>
        </w:rPr>
        <w:t xml:space="preserve">Sales Executive</w:t>
      </w:r>
      <w:r>
        <w:t xml:space="preserve"> </w:t>
      </w:r>
      <w:r>
        <w:t xml:space="preserve">is no longer confined to mere transactional interactions. It has evolved into a complex discipline requiring deep cultural intelligence, strategic foresight, and adaptability. This book report aims to dissect the essential competencies required for success in this field, with a specific focus on one of Europe’s most vibrant commercial hubs:</w:t>
      </w:r>
      <w:r>
        <w:t xml:space="preserve"> </w:t>
      </w:r>
      <w:r>
        <w:rPr>
          <w:bCs/>
          <w:b/>
        </w:rPr>
        <w:t xml:space="preserve">France Marseille</w:t>
      </w:r>
      <w:r>
        <w:t xml:space="preserve">. By analyzing literature related to modern sales methodologies alongside regional economic studies of the Mediterranean region, we can construct a robust framework for understanding how a</w:t>
      </w:r>
      <w:r>
        <w:t xml:space="preserve"> </w:t>
      </w:r>
      <w:r>
        <w:rPr>
          <w:bCs/>
          <w:b/>
        </w:rPr>
        <w:t xml:space="preserve">Sales Executive</w:t>
      </w:r>
      <w:r>
        <w:t xml:space="preserve"> </w:t>
      </w:r>
      <w:r>
        <w:t xml:space="preserve">must operate to thrive in the unique socio-economic environment of</w:t>
      </w:r>
      <w:r>
        <w:t xml:space="preserve"> </w:t>
      </w:r>
      <w:r>
        <w:rPr>
          <w:bCs/>
          <w:b/>
        </w:rPr>
        <w:t xml:space="preserve">France Marseille</w:t>
      </w:r>
      <w:r>
        <w:t xml:space="preserve">. The city is not merely a geographic location; it is a symbol of trade, history, and evolving business paradigms that demand specialized attention from any professional seeking to establish a footprint there.</w:t>
      </w:r>
    </w:p>
    <w:bookmarkEnd w:id="20"/>
    <w:bookmarkStart w:id="21" w:name="X73c3944c1fcfda792569b9901e247fba1037f73"/>
    <w:p>
      <w:pPr>
        <w:pStyle w:val="Heading2"/>
      </w:pPr>
      <w:r>
        <w:t xml:space="preserve">II. The Evolution of the Sales Executive Role</w:t>
      </w:r>
    </w:p>
    <w:p>
      <w:pPr>
        <w:pStyle w:val="FirstParagraph"/>
      </w:pPr>
      <w:r>
        <w:t xml:space="preserve">Historically, sales was viewed as an adversarial or purely persuasive activity. However, recent literature emphasizes consultative selling and relationship management as the gold standard for a modern</w:t>
      </w:r>
      <w:r>
        <w:t xml:space="preserve"> </w:t>
      </w:r>
      <w:r>
        <w:rPr>
          <w:bCs/>
          <w:b/>
        </w:rPr>
        <w:t xml:space="preserve">Sales Executive</w:t>
      </w:r>
      <w:r>
        <w:t xml:space="preserve">. The core premise of these texts is that trust is the primary currency in high-stakes business environments. For a</w:t>
      </w:r>
      <w:r>
        <w:t xml:space="preserve"> </w:t>
      </w:r>
      <w:r>
        <w:rPr>
          <w:bCs/>
          <w:b/>
        </w:rPr>
        <w:t xml:space="preserve">Sales Executive</w:t>
      </w:r>
      <w:r>
        <w:t xml:space="preserve">, this means shifting from pushing products to solving problems. This shift is particularly critical when entering diverse markets like those found across France and specifically within the port city of Marseille.</w:t>
      </w:r>
      <w:r>
        <w:t xml:space="preserve"> </w:t>
      </w:r>
      <w:r>
        <w:t xml:space="preserve">The literature suggests that successful sales executives act as consultants, possessing extensive knowledge about their client’s industry challenges. They listen more than they speak, employing active listening techniques to uncover latent needs rather than explicit demands. This approach resonates deeply in cultures where personal relationships carry significant weight before formal business agreements are signed. In the context of a</w:t>
      </w:r>
      <w:r>
        <w:t xml:space="preserve"> </w:t>
      </w:r>
      <w:r>
        <w:rPr>
          <w:bCs/>
          <w:b/>
        </w:rPr>
        <w:t xml:space="preserve">Sales Executive</w:t>
      </w:r>
      <w:r>
        <w:t xml:space="preserve">, this implies that time invested in building rapport is not wasted time; it is an investment with high returns.</w:t>
      </w:r>
    </w:p>
    <w:bookmarkEnd w:id="21"/>
    <w:bookmarkStart w:id="22" w:name="Xf092f62f2431b0ba539b26626972fe1314f3f77"/>
    <w:p>
      <w:pPr>
        <w:pStyle w:val="Heading2"/>
      </w:pPr>
      <w:r>
        <w:t xml:space="preserve">III. Cultural Intelligence: The French Context</w:t>
      </w:r>
    </w:p>
    <w:p>
      <w:pPr>
        <w:pStyle w:val="FirstParagraph"/>
      </w:pPr>
      <w:r>
        <w:t xml:space="preserve">To understand the challenges facing a</w:t>
      </w:r>
      <w:r>
        <w:t xml:space="preserve"> </w:t>
      </w:r>
      <w:r>
        <w:rPr>
          <w:bCs/>
          <w:b/>
        </w:rPr>
        <w:t xml:space="preserve">Sales Executive</w:t>
      </w:r>
      <w:r>
        <w:t xml:space="preserve">, one must first appreciate the cultural nuances of doing business in France. Unlike Anglo-Saxon markets where efficiency and speed are often prioritized, French business culture places a premium on intellect, debate, and formal protocol. A</w:t>
      </w:r>
      <w:r>
        <w:t xml:space="preserve"> </w:t>
      </w:r>
      <w:r>
        <w:rPr>
          <w:bCs/>
          <w:b/>
        </w:rPr>
        <w:t xml:space="preserve">Sales Executive</w:t>
      </w:r>
      <w:r>
        <w:t xml:space="preserve"> </w:t>
      </w:r>
      <w:r>
        <w:t xml:space="preserve">entering this market must be prepared for lengthy negotiations that may seem tedious to outsiders but are essential for building mutual respect.</w:t>
      </w:r>
      <w:r>
        <w:t xml:space="preserve"> </w:t>
      </w:r>
      <w:r>
        <w:t xml:space="preserve">French clients often expect their counterparts to be highly educated on the subject matter and capable of engaging in philosophical or strategic debates about the product or service being offered. For a</w:t>
      </w:r>
      <w:r>
        <w:t xml:space="preserve"> </w:t>
      </w:r>
      <w:r>
        <w:rPr>
          <w:bCs/>
          <w:b/>
        </w:rPr>
        <w:t xml:space="preserve">Sales Executive</w:t>
      </w:r>
      <w:r>
        <w:t xml:space="preserve">, this requires rigorous preparation and a command of technical details that goes beyond standard marketing brochures. Furthermore, hierarchy plays a significant role in French organizations. A</w:t>
      </w:r>
      <w:r>
        <w:t xml:space="preserve"> </w:t>
      </w:r>
      <w:r>
        <w:rPr>
          <w:bCs/>
          <w:b/>
        </w:rPr>
        <w:t xml:space="preserve">Sales Executive</w:t>
      </w:r>
      <w:r>
        <w:t xml:space="preserve"> </w:t>
      </w:r>
      <w:r>
        <w:t xml:space="preserve">must correctly identify decision-making structures within potential client companies to ensure their pitches reach the appropriate authority figures. Failure to navigate these hierarchical waters can result in stalled deals and damaged reputations.</w:t>
      </w:r>
    </w:p>
    <w:bookmarkEnd w:id="22"/>
    <w:bookmarkStart w:id="23" w:name="iv-marseille-as-a-strategic-business-hub"/>
    <w:p>
      <w:pPr>
        <w:pStyle w:val="Heading2"/>
      </w:pPr>
      <w:r>
        <w:t xml:space="preserve">IV: Marseille as a Strategic Business Hub</w:t>
      </w:r>
    </w:p>
    <w:p>
      <w:pPr>
        <w:pStyle w:val="FirstParagraph"/>
      </w:pPr>
      <w:r>
        <w:t xml:space="preserve">Marseille, located on the Mediterranean coast of</w:t>
      </w:r>
      <w:r>
        <w:t xml:space="preserve"> </w:t>
      </w:r>
      <w:r>
        <w:rPr>
          <w:bCs/>
          <w:b/>
        </w:rPr>
        <w:t xml:space="preserve">France Marseille</w:t>
      </w:r>
      <w:r>
        <w:t xml:space="preserve">, offers a distinct commercial environment that differs significantly from Paris or Lyon. As France’s largest port and a gateway to North Africa and Southern Europe, Marseille is inherently international and trade-oriented. For a</w:t>
      </w:r>
      <w:r>
        <w:t xml:space="preserve"> </w:t>
      </w:r>
      <w:r>
        <w:rPr>
          <w:bCs/>
          <w:b/>
        </w:rPr>
        <w:t xml:space="preserve">Sales Executive</w:t>
      </w:r>
      <w:r>
        <w:t xml:space="preserve">, this presents both opportunities and challenges. The market is diverse, with industries ranging from logistics and maritime services to tourism, renewable energy, technology startups (notably in the Mucem innovation district), and pharmaceuticals.</w:t>
      </w:r>
      <w:r>
        <w:t xml:space="preserve"> </w:t>
      </w:r>
      <w:r>
        <w:t xml:space="preserve">The culture of</w:t>
      </w:r>
      <w:r>
        <w:t xml:space="preserve"> </w:t>
      </w:r>
      <w:r>
        <w:rPr>
          <w:bCs/>
          <w:b/>
        </w:rPr>
        <w:t xml:space="preserve">France Marseille</w:t>
      </w:r>
      <w:r>
        <w:t xml:space="preserve"> </w:t>
      </w:r>
      <w:r>
        <w:t xml:space="preserve">is known for its warmth but also its directness compared to the rest of France. It is a city of merchants and immigrants, fostering an environment where networking happens in informal settings such as cafes and cultural events, not just boardrooms. A</w:t>
      </w:r>
      <w:r>
        <w:t xml:space="preserve"> </w:t>
      </w:r>
      <w:r>
        <w:rPr>
          <w:bCs/>
          <w:b/>
        </w:rPr>
        <w:t xml:space="preserve">Sales Executive</w:t>
      </w:r>
      <w:r>
        <w:t xml:space="preserve"> </w:t>
      </w:r>
      <w:r>
        <w:t xml:space="preserve">must leverage this social fabric. Building a network in</w:t>
      </w:r>
      <w:r>
        <w:t xml:space="preserve"> </w:t>
      </w:r>
      <w:r>
        <w:rPr>
          <w:bCs/>
          <w:b/>
        </w:rPr>
        <w:t xml:space="preserve">France Marseille</w:t>
      </w:r>
      <w:r>
        <w:t xml:space="preserve"> </w:t>
      </w:r>
      <w:r>
        <w:t xml:space="preserve">requires presence—showing up to local industry mixers, understanding regional festivals, and demonstrating a genuine interest in the community’s well-being. The literature on regional sales strategies highlights that local embeddedness is key to long-term success in such hubs.</w:t>
      </w:r>
      <w:r>
        <w:t xml:space="preserve"> </w:t>
      </w:r>
      <w:r>
        <w:t xml:space="preserve">Furthermore, the economic dynamics of</w:t>
      </w:r>
      <w:r>
        <w:t xml:space="preserve"> </w:t>
      </w:r>
      <w:r>
        <w:rPr>
          <w:bCs/>
          <w:b/>
        </w:rPr>
        <w:t xml:space="preserve">France Marseille</w:t>
      </w:r>
      <w:r>
        <w:t xml:space="preserve"> </w:t>
      </w:r>
      <w:r>
        <w:t xml:space="preserve">are shifting. With significant investments in green technology and smart city infrastructure, there is a growing demand for B2B solutions related to sustainability and digital transformation. A forward-thinking</w:t>
      </w:r>
      <w:r>
        <w:t xml:space="preserve"> </w:t>
      </w:r>
      <w:r>
        <w:rPr>
          <w:bCs/>
          <w:b/>
        </w:rPr>
        <w:t xml:space="preserve">Sales Executive</w:t>
      </w:r>
      <w:r>
        <w:t xml:space="preserve"> </w:t>
      </w:r>
      <w:r>
        <w:t xml:space="preserve">will tailor their value proposition to align with these regional priorities, positioning themselves not just as vendors but as partners in the city’s future development.</w:t>
      </w:r>
    </w:p>
    <w:bookmarkEnd w:id="23"/>
    <w:bookmarkStart w:id="24" w:name="v-strategic-framework-for-success"/>
    <w:p>
      <w:pPr>
        <w:pStyle w:val="Heading2"/>
      </w:pPr>
      <w:r>
        <w:t xml:space="preserve">V: Strategic Framework for Success</w:t>
      </w:r>
    </w:p>
    <w:p>
      <w:pPr>
        <w:pStyle w:val="FirstParagraph"/>
      </w:pPr>
      <w:r>
        <w:t xml:space="preserve">Based on the synthesis of sales methodology literature and regional analysis, a strategic framework for a</w:t>
      </w:r>
      <w:r>
        <w:t xml:space="preserve"> </w:t>
      </w:r>
      <w:r>
        <w:rPr>
          <w:bCs/>
          <w:b/>
        </w:rPr>
        <w:t xml:space="preserve">Sales Executive</w:t>
      </w:r>
      <w:r>
        <w:t xml:space="preserve"> </w:t>
      </w:r>
      <w:r>
        <w:t xml:space="preserve">operating in</w:t>
      </w:r>
      <w:r>
        <w:t xml:space="preserve"> </w:t>
      </w:r>
      <w:r>
        <w:rPr>
          <w:bCs/>
          <w:b/>
        </w:rPr>
        <w:t xml:space="preserve">France Marseille</w:t>
      </w:r>
      <w:r>
        <w:t xml:space="preserve"> </w:t>
      </w:r>
      <w:r>
        <w:t xml:space="preserve">can be outlined. First is preparation: mastering product knowledge and understanding the specific regulatory environment of French commerce. Second is relationship building: investing time in face-to-face meetings, which are still paramount in the region, while using digital tools to maintain contact between visits. Third is adaptability: recognizing that strategies successful in Paris may not work as effectively in</w:t>
      </w:r>
      <w:r>
        <w:t xml:space="preserve"> </w:t>
      </w:r>
      <w:r>
        <w:rPr>
          <w:bCs/>
          <w:b/>
        </w:rPr>
        <w:t xml:space="preserve">France Marseille</w:t>
      </w:r>
      <w:r>
        <w:t xml:space="preserve">, requiring a tailored approach for the southern market.</w:t>
      </w:r>
      <w:r>
        <w:t xml:space="preserve"> </w:t>
      </w:r>
      <w:r>
        <w:t xml:space="preserve">Additionally, language proficiency is crucial. While many professionals in international business speak English, conducting negotiations and building deep relationships in French demonstrates respect and commitment. For a</w:t>
      </w:r>
      <w:r>
        <w:t xml:space="preserve"> </w:t>
      </w:r>
      <w:r>
        <w:rPr>
          <w:bCs/>
          <w:b/>
        </w:rPr>
        <w:t xml:space="preserve">Sales Executive</w:t>
      </w:r>
      <w:r>
        <w:t xml:space="preserve">, speaking even basic conversational French can break down barriers significantly more effectively than relying solely on translation services or English fluency.</w:t>
      </w:r>
    </w:p>
    <w:bookmarkEnd w:id="24"/>
    <w:bookmarkStart w:id="25" w:name="vi.-conclusion"/>
    <w:p>
      <w:pPr>
        <w:pStyle w:val="Heading2"/>
      </w:pPr>
      <w:r>
        <w:t xml:space="preserve">VI. Conclusion</w:t>
      </w:r>
    </w:p>
    <w:p>
      <w:pPr>
        <w:pStyle w:val="FirstParagraph"/>
      </w:pPr>
      <w:r>
        <w:t xml:space="preserve">In conclusion, the role of a</w:t>
      </w:r>
      <w:r>
        <w:t xml:space="preserve"> </w:t>
      </w:r>
      <w:r>
        <w:rPr>
          <w:bCs/>
          <w:b/>
        </w:rPr>
        <w:t xml:space="preserve">Sales Executive</w:t>
      </w:r>
      <w:r>
        <w:t xml:space="preserve"> </w:t>
      </w:r>
      <w:r>
        <w:t xml:space="preserve">is multifaceted, requiring a blend of technical expertise, emotional intelligence, and cultural adaptability. When applied to the specific context of</w:t>
      </w:r>
      <w:r>
        <w:t xml:space="preserve"> </w:t>
      </w:r>
      <w:r>
        <w:rPr>
          <w:bCs/>
          <w:b/>
        </w:rPr>
        <w:t xml:space="preserve">France Marseille</w:t>
      </w:r>
      <w:r>
        <w:t xml:space="preserve">, these requirements become even more pronounced due to the city’s unique blend of traditional trade values and modern economic innovation. Success in this region demands that a</w:t>
      </w:r>
      <w:r>
        <w:t xml:space="preserve"> </w:t>
      </w:r>
      <w:r>
        <w:rPr>
          <w:bCs/>
          <w:b/>
        </w:rPr>
        <w:t xml:space="preserve">Sales Executive</w:t>
      </w:r>
      <w:r>
        <w:t xml:space="preserve"> </w:t>
      </w:r>
      <w:r>
        <w:t xml:space="preserve">transcends the transactional mindset, embracing a consultative and relational approach. By understanding the hierarchical nuances of French business culture and leveraging the dynamic, international spirit of</w:t>
      </w:r>
      <w:r>
        <w:t xml:space="preserve"> </w:t>
      </w:r>
      <w:r>
        <w:rPr>
          <w:bCs/>
          <w:b/>
        </w:rPr>
        <w:t xml:space="preserve">France Marseille</w:t>
      </w:r>
      <w:r>
        <w:t xml:space="preserve">, sales professionals can build lasting partnerships and drive sustainable growth. This book report underscores that while sales methodologies provide the tools, it is cultural intelligence and local context that ultimately determine success for a</w:t>
      </w:r>
      <w:r>
        <w:t xml:space="preserve"> </w:t>
      </w:r>
      <w:r>
        <w:rPr>
          <w:bCs/>
          <w:b/>
        </w:rPr>
        <w:t xml:space="preserve">Sales Executive</w:t>
      </w:r>
      <w:r>
        <w:t xml:space="preserve"> </w:t>
      </w:r>
      <w:r>
        <w:t xml:space="preserve">in this compelling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Sales Excellence in the Context of a Sales Executive Role in France, Marseille</dc:title>
  <dc:creator/>
  <dc:language>en</dc:language>
  <cp:keywords/>
  <dcterms:created xsi:type="dcterms:W3CDTF">2026-07-29T18:20:09Z</dcterms:created>
  <dcterms:modified xsi:type="dcterms:W3CDTF">2026-07-29T18:20:09Z</dcterms:modified>
</cp:coreProperties>
</file>

<file path=docProps/custom.xml><?xml version="1.0" encoding="utf-8"?>
<Properties xmlns="http://schemas.openxmlformats.org/officeDocument/2006/custom-properties" xmlns:vt="http://schemas.openxmlformats.org/officeDocument/2006/docPropsVTypes"/>
</file>