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Germany</w:t>
      </w:r>
      <w:r>
        <w:t xml:space="preserve"> </w:t>
      </w:r>
      <w:r>
        <w:t xml:space="preserve">Munich</w:t>
      </w:r>
    </w:p>
    <w:bookmarkStart w:id="25" w:name="the-sales-executive-in-germany-munich"/>
    <w:p>
      <w:pPr>
        <w:pStyle w:val="Heading1"/>
      </w:pPr>
      <w:r>
        <w:t xml:space="preserve">The Sales Executive in Germany Munich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Management Team</w:t>
      </w:r>
      <w:r>
        <w:br/>
      </w:r>
    </w:p>
    <w:p>
      <w:pPr>
        <w:pStyle w:val="BodyText"/>
      </w:pPr>
      <w:r>
        <w:t xml:space="preserve">From:: Strategic Analysis Division</w:t>
      </w:r>
      <w:r>
        <w:br/>
      </w:r>
    </w:p>
    <w:p>
      <w:pPr>
        <w:pStyle w:val="BodyText"/>
      </w:pPr>
      <w:r>
        <w:t xml:space="preserve">/Strong&amp;: Comprehensive Book Report on the Role and Efficacy of the Sales Executive within the Munich Market Context</w:t>
      </w:r>
    </w:p>
    <w:bookmarkStart w:id="20" w:name="i.-introduction-to-the-regional-dynamics"/>
    <w:p>
      <w:pPr>
        <w:pStyle w:val="Heading2"/>
      </w:pPr>
      <w:r>
        <w:t xml:space="preserve">I. Introduction to the Regional Dynamics</w:t>
      </w:r>
    </w:p>
    <w:p>
      <w:pPr>
        <w:pStyle w:val="FirstParagraph"/>
      </w:pPr>
      <w:r>
        <w:t xml:space="preserve">In analyzing contemporary business literature regarding international sales strategies, one distinct narrative emerges when examining Central Europe. The focal point of this report is a comprehensive review of behavioral economics and sales psychology as applied specifically to the role of the Sales Executive operating in Germany Munich. This region is not merely a geographic location but a complex ecosystem characterized by high economic stability, rigorous regulatory frameworks, and culturally specific consumer behaviors. To succeed as a Sales Executive in Germany Munich requires more than standard negotiation tactics; it demands a deep understanding of local nuances that distinguish the Bavarian capital from other global financial hubs.</w:t>
      </w:r>
    </w:p>
    <w:bookmarkEnd w:id="20"/>
    <w:bookmarkStart w:id="21" w:name="X699ccbdd299c9bd8daf39e3e47e077a779f8f2b"/>
    <w:p>
      <w:pPr>
        <w:pStyle w:val="Heading2"/>
      </w:pPr>
      <w:r>
        <w:t xml:space="preserve">II. The Cultural Profile of the Munich Market</w:t>
      </w:r>
    </w:p>
    <w:p>
      <w:pPr>
        <w:pStyle w:val="FirstParagraph"/>
      </w:pPr>
      <w:r>
        <w:t xml:space="preserve">The literature emphasizes that Munich operates under a unique cultural umbrella distinct from Berlin or Hamburg. As the capital of Bavaria, Munich retains strong traditional values which permeate its business etiquette. For a Sales Executive targeting this demographic, the concept of "Gemütlichkeit" (coziness and friendliness) is often secondary to "Verlässlichkeit" (reliability). The book highlights that German business culture in Munich prioritizes substance over style. Consequently, a Sales Executive must abandon flashy presentations and instead focus on data-driven arguments, technical specifications, and long-term reliability. This shift in mindset is crucial for any professional attempting to establish trust with local stakeholders.</w:t>
      </w:r>
    </w:p>
    <w:p>
      <w:pPr>
        <w:pStyle w:val="BodyText"/>
      </w:pPr>
      <w:r>
        <w:t xml:space="preserve">Furthermore, the hierarchical structure within German companies influences how a Sales Executive must navigate organizational charts. Decision-making processes are often consolidated among senior management who value precision and thoroughness. Therefore, the interaction between a Sales Executive and potential clients in Germany Munich is rarely impulsive. It is a calculated process that respects time, preparation, and factual accuracy. The book argues that failure to adhere to these structural expectations results in immediate disqualification from serious consideration.</w:t>
      </w:r>
    </w:p>
    <w:bookmarkEnd w:id="21"/>
    <w:bookmarkStart w:id="22" w:name="Xb6bec8b5514ef62fca082fc490f2f449e28fead"/>
    <w:p>
      <w:pPr>
        <w:pStyle w:val="Heading2"/>
      </w:pPr>
      <w:r>
        <w:t xml:space="preserve">III. Strategic Imperatives for the Sales Executive</w:t>
      </w:r>
    </w:p>
    <w:p>
      <w:pPr>
        <w:pStyle w:val="FirstParagraph"/>
      </w:pPr>
      <w:r>
        <w:t xml:space="preserve">The core of the report details specific strategies required for success. First, punctuality and direct communication are paramount. In Munich, a Sales Executive is expected to be precise with appointments and concise in dialogue. Small talk exists but is typically reserved for the very beginning or end of meetings, serving as a polite bridge rather than a central component of the sales pitch. The literature suggests that building rapport in this region is achieved through demonstrating professional competence rather than personal charm.</w:t>
      </w:r>
    </w:p>
    <w:p>
      <w:pPr>
        <w:pStyle w:val="BodyText"/>
      </w:pPr>
      <w:r>
        <w:t xml:space="preserve">Secondly, the report discusses the importance of relationship longevity. Unlike some markets where transactional relationships suffice, the Sales Executive in Germany Munich must cultivate partnerships that span years or even decades. This requires a commitment to after-sales support and consistent follow-up that aligns with local expectations of diligence. The book notes that trust is built slowly but lost quickly through any perceived inconsistency or lack of integrity.</w:t>
      </w:r>
    </w:p>
    <w:bookmarkEnd w:id="22"/>
    <w:bookmarkStart w:id="23" w:name="X7bbef81e72f88f40afd33818409548f3ca626a4"/>
    <w:p>
      <w:pPr>
        <w:pStyle w:val="Heading2"/>
      </w:pPr>
      <w:r>
        <w:t xml:space="preserve">IV. Technological Integration and Innovation</w:t>
      </w:r>
    </w:p>
    <w:p>
      <w:pPr>
        <w:pStyle w:val="FirstParagraph"/>
      </w:pPr>
      <w:r>
        <w:t xml:space="preserve">Munich is also a hub for technology and innovation, housing numerous headquarters for automotive, engineering, and tech firms. Therefore, the modern Sales Executive must be technologically adept. The literature points out that digital transformation in Germany Munich is advanced yet cautious. A Sales Executive must demonstrate how their product integrates seamlessly into existing systems without disrupting current workflows. This technical proficiency serves as a credential of reliability.</w:t>
      </w:r>
    </w:p>
    <w:p>
      <w:pPr>
        <w:pStyle w:val="BodyText"/>
      </w:pPr>
      <w:r>
        <w:t xml:space="preserve">The report emphasizes that while relationships are key, the data backing the proposal is king. Digital tools used by a Sales Executive must reflect transparency and security, reflecting the high standards for data protection (DSG/GDPR) prevalent in Germany Munich. Ignoring these regulatory aspects is not just a legal risk but a reputational disaster for any Sales Executive operating in this region.</w:t>
      </w:r>
    </w:p>
    <w:bookmarkEnd w:id="23"/>
    <w:bookmarkStart w:id="24" w:name="v.-conclusion-and-recommendations"/>
    <w:p>
      <w:pPr>
        <w:pStyle w:val="Heading2"/>
      </w:pPr>
      <w:r>
        <w:t xml:space="preserve">V. Conclusion and Recommendations</w:t>
      </w:r>
    </w:p>
    <w:p>
      <w:pPr>
        <w:pStyle w:val="FirstParagraph"/>
      </w:pPr>
      <w:r>
        <w:t xml:space="preserve">In conclusion, the book provides a compelling case study on how the role of the Sales Executive must be adapted to fit the unique contours of Germany Munich. It is not enough to be a generalist salesperson; one must become a specialist in Bavarian business culture. The key takeaways for any professional aspiring to this role include: mastering technical detail, respecting hierarchical decision-making, adhering strictly to punctuality and directness, and prioritizing long-term trust over short-term gains.</w:t>
      </w:r>
    </w:p>
    <w:p>
      <w:pPr>
        <w:pStyle w:val="BodyText"/>
      </w:pPr>
      <w:r>
        <w:t xml:space="preserve">The Munich market rewards those who respect its traditions while leveraging modern efficiency. For organizations looking to expand or maintain presence in Germany Munich, investing in the training of their Sales Executive team on these specific cultural and procedural nuances is essential. The potential for growth is significant, but it is contingent upon the ability of the Sales Executive to bridge the gap between international ambition and local expectation.</w:t>
      </w:r>
    </w:p>
    <w:p>
      <w:pPr>
        <w:pStyle w:val="BodyText"/>
      </w:pPr>
      <w:r>
        <w:t xml:space="preserve">This book report serves as a foundational guide for understanding that selling in Germany Munich is an art form rooted in precision, patience, and profound respect for professional standards. Only by internalizing these lessons can a Sales Executive truly thrive in one of Europe’s most demanding yet rewarding markets.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Sales Executive in Germany Munich</dc:title>
  <dc:creator/>
  <dc:language>en</dc:language>
  <cp:keywords/>
  <dcterms:created xsi:type="dcterms:W3CDTF">2026-07-29T05:11:25Z</dcterms:created>
  <dcterms:modified xsi:type="dcterms:W3CDTF">2026-07-29T05:11:25Z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