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Insights:</w:t>
      </w:r>
      <w:r>
        <w:t xml:space="preserve"> </w:t>
      </w:r>
      <w:r>
        <w:t xml:space="preserve">The</w:t>
      </w:r>
      <w:r>
        <w:t xml:space="preserve"> </w:t>
      </w:r>
      <w:r>
        <w:t xml:space="preserve">Modern</w:t>
      </w:r>
      <w:r>
        <w:t xml:space="preserve"> </w:t>
      </w:r>
      <w:r>
        <w:t xml:space="preserve">Sales</w:t>
      </w:r>
      <w:r>
        <w:t xml:space="preserve"> </w:t>
      </w:r>
      <w:r>
        <w:t xml:space="preserve">Executive</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19aa24f2ae41530068a1ff9ce06bd15455c5f15"/>
    <w:p>
      <w:pPr>
        <w:pStyle w:val="Heading1"/>
      </w:pPr>
      <w:r>
        <w:t xml:space="preserve">The Art and Science of Closing Deals: A Book Report on the Modern Sales Executive Landscape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Human Resources Director</w:t>
      </w:r>
      <w:r>
        <w:br/>
      </w:r>
      <w:r>
        <w:rPr>
          <w:bCs/>
          <w:b/>
        </w:rPr>
        <w:t xml:space="preserve">From:</w:t>
      </w:r>
      <w:r>
        <w:t xml:space="preserve"> </w:t>
      </w:r>
      <w:r>
        <w:t xml:space="preserve">Senior Strategy Analyst</w:t>
      </w:r>
      <w:r>
        <w:br/>
      </w:r>
    </w:p>
    <w:p>
      <w:pPr>
        <w:pStyle w:val="BodyText"/>
      </w:pPr>
      <w:r>
        <w:t xml:space="preserve">Subject:A Comprehensive Analysis of Sales Leadership Dynamics in the Malaysian Market</w:t>
      </w:r>
    </w:p>
    <w:p>
      <w:pPr>
        <w:pStyle w:val="BodyText"/>
      </w:pPr>
      <w:r>
        <w:t xml:space="preserve">"In the bustling heart of Southeast Asia, success is not merely about volume; it is about velocity, cultural intelligence, and relationship depth. The modern Sales Executive in Malaysia Kuala Lumpur must navigate a complex web of multicultural expectations while leveraging digital transformation to drive revenue."</w:t>
      </w:r>
    </w:p>
    <w:bookmarkStart w:id="20" w:name="introduction-the-evolution-of-the-role"/>
    <w:p>
      <w:pPr>
        <w:pStyle w:val="Heading2"/>
      </w:pPr>
      <w:r>
        <w:t xml:space="preserve">Introduction: The Evolution of the Role</w:t>
      </w:r>
    </w:p>
    <w:p>
      <w:pPr>
        <w:pStyle w:val="FirstParagraph"/>
      </w:pPr>
      <w:r>
        <w:t xml:space="preserve">The traditional definition of a Sales Executive has undergone a radical transformation over the last decade. This Book Report analyzes contemporary literature and market data regarding the role of the</w:t>
      </w:r>
      <w:r>
        <w:t xml:space="preserve"> </w:t>
      </w:r>
      <w:r>
        <w:rPr>
          <w:bCs/>
          <w:b/>
        </w:rPr>
        <w:t xml:space="preserve">Sales Executive</w:t>
      </w:r>
      <w:r>
        <w:t xml:space="preserve">, specifically contextualized within the dynamic economic environment of</w:t>
      </w:r>
      <w:r>
        <w:t xml:space="preserve"> </w:t>
      </w:r>
      <w:r>
        <w:rPr>
          <w:bCs/>
          <w:b/>
        </w:rPr>
        <w:t xml:space="preserve">Malaysia Kuala Lumpur</w:t>
      </w:r>
      <w:r>
        <w:t xml:space="preserve">. Historically, sales were viewed as transactional—focused on product features and price points. However, recent studies indicate a shift toward consultative selling, where value creation and long-term partnership are paramount.</w:t>
      </w:r>
    </w:p>
    <w:p>
      <w:pPr>
        <w:pStyle w:val="BodyText"/>
      </w:pPr>
      <w:r>
        <w:t xml:space="preserve">Kuala Lumpur (KL) serves as the commercial capital of Malaysia and a pivotal hub for international business in Southeast Asia. As a metropolis that blends traditional Malay values with modern corporate efficiency, KL presents unique challenges and opportunities for sales professionals. This report explores how literature on salesmanship intersects with the specific socio-economic realities of operating in this region.</w:t>
      </w:r>
    </w:p>
    <w:bookmarkEnd w:id="20"/>
    <w:bookmarkStart w:id="23" w:name="Xd414fe672d3891e97af8050be996eab959a0641"/>
    <w:p>
      <w:pPr>
        <w:pStyle w:val="Heading2"/>
      </w:pPr>
      <w:r>
        <w:t xml:space="preserve">Cultural Intelligence: The Key to Local Success</w:t>
      </w:r>
    </w:p>
    <w:p>
      <w:pPr>
        <w:pStyle w:val="FirstParagraph"/>
      </w:pPr>
      <w:r>
        <w:t xml:space="preserve">A recurring theme in recent business literature is the critical importance of Cultural Intelligence (CQ). For a</w:t>
      </w:r>
      <w:r>
        <w:t xml:space="preserve"> </w:t>
      </w:r>
      <w:r>
        <w:rPr>
          <w:bCs/>
          <w:b/>
        </w:rPr>
        <w:t xml:space="preserve">Sales Executive</w:t>
      </w:r>
      <w:r>
        <w:t xml:space="preserve"> </w:t>
      </w:r>
      <w:r>
        <w:t xml:space="preserve">operating in Malaysia, understanding the multi-ethnic landscape is not optional; it is fundamental. Malaysia’s population comprises primarily Malay, Chinese, and Indian communities, each with distinct communication styles and business etiquette.</w:t>
      </w:r>
    </w:p>
    <w:bookmarkStart w:id="21" w:name="the-importance-of-budi-and-trust"/>
    <w:p>
      <w:pPr>
        <w:pStyle w:val="Heading3"/>
      </w:pPr>
      <w:r>
        <w:t xml:space="preserve">The Importance of "Budi" and Trust</w:t>
      </w:r>
    </w:p>
    <w:p>
      <w:pPr>
        <w:pStyle w:val="FirstParagraph"/>
      </w:pPr>
      <w:r>
        <w:t xml:space="preserve">In the local context, trust is built through relationships rather than contracts alone. The concept of *'Budi'* (goodness/gratitude) influences business dealings significantly. A Sales Executive must demonstrate respect for hierarchy and protocol. For instance, in meetings with government-linked companies (GLCs), which dominate much of the KL economy, understanding the chain of command is essential. Literature suggests that bypassing seniority can lead to immediate disqualification from deals.</w:t>
      </w:r>
    </w:p>
    <w:bookmarkEnd w:id="21"/>
    <w:bookmarkStart w:id="22" w:name="navigating-religious-and-social-norms"/>
    <w:p>
      <w:pPr>
        <w:pStyle w:val="Heading3"/>
      </w:pPr>
      <w:r>
        <w:t xml:space="preserve">Navigating Religious and Social Norms</w:t>
      </w:r>
    </w:p>
    <w:p>
      <w:pPr>
        <w:pStyle w:val="FirstParagraph"/>
      </w:pPr>
      <w:r>
        <w:t xml:space="preserve">The Sales Executive must also be adept at navigating Islamic business ethics when dealing with Malay counterparts or halal-certified industries. This includes being mindful of prayer times during meetings and understanding fasting periods, such as Ramadan, which significantly impact productivity patterns in Kuala Lumpur. The ability to adapt one’s sales pitch to align with these social norms demonstrates a level of respect that often seals deals where competitors fail.</w:t>
      </w:r>
    </w:p>
    <w:bookmarkEnd w:id="22"/>
    <w:bookmarkEnd w:id="23"/>
    <w:bookmarkStart w:id="26" w:name="Xcfda0ab9e61d85debb0bf8dcf6a0a349b74f765"/>
    <w:p>
      <w:pPr>
        <w:pStyle w:val="Heading2"/>
      </w:pPr>
      <w:r>
        <w:t xml:space="preserve">Digital Transformation and the KL Tech Hub</w:t>
      </w:r>
    </w:p>
    <w:p>
      <w:pPr>
        <w:pStyle w:val="FirstParagraph"/>
      </w:pPr>
      <w:r>
        <w:t xml:space="preserve">Kuala Lumpur is rapidly emerging as a tech hub for Southeast Asia, driven by initiatives such as the MyDigital Blueprint. Consequently, the profile of the successful Sales Executive has evolved to include digital literacy. Modern literature emphasizes "Tech-Savvy Selling," where executives must leverage Customer Relationship Management (CRM) tools, data analytics, and social selling platforms like LinkedIn to identify leads.</w:t>
      </w:r>
    </w:p>
    <w:bookmarkStart w:id="24" w:name="data-driven-decision-making"/>
    <w:p>
      <w:pPr>
        <w:pStyle w:val="Heading3"/>
      </w:pPr>
      <w:r>
        <w:t xml:space="preserve">Data-Driven Decision Making</w:t>
      </w:r>
    </w:p>
    <w:p>
      <w:pPr>
        <w:pStyle w:val="FirstParagraph"/>
      </w:pPr>
      <w:r>
        <w:t xml:space="preserve">In the competitive KL market, intuition is no longer sufficient. Sales Executives are expected to analyze market trends in real-time. For example, tracking consumer behavior shifts in areas like Mont Kiara or Bangsar requires sophisticated data interpretation skills. The ability to present data-driven insights during a pitch differentiates a top performer from an average one.</w:t>
      </w:r>
    </w:p>
    <w:bookmarkEnd w:id="24"/>
    <w:bookmarkStart w:id="25" w:name="the-hybrid-sales-model"/>
    <w:p>
      <w:pPr>
        <w:pStyle w:val="Heading3"/>
      </w:pPr>
      <w:r>
        <w:t xml:space="preserve">The Hybrid Sales Model</w:t>
      </w:r>
    </w:p>
    <w:p>
      <w:pPr>
        <w:pStyle w:val="FirstParagraph"/>
      </w:pPr>
      <w:r>
        <w:t xml:space="preserve">The post-pandemic era has normalized hybrid working models. A Sales Executive in KL must be proficient in virtual presentations and digital negotiation tactics. However, literature notes that face-to-face interactions remain crucial for high-stakes deals in Malaysia. The balance between digital efficiency and personal connection is the defining challenge of the modern role.</w:t>
      </w:r>
    </w:p>
    <w:bookmarkEnd w:id="25"/>
    <w:bookmarkEnd w:id="26"/>
    <w:bookmarkStart w:id="29" w:name="X33574d080f8acd65cd2e7e0a3e7d5971fe89515"/>
    <w:p>
      <w:pPr>
        <w:pStyle w:val="Heading2"/>
      </w:pPr>
      <w:r>
        <w:t xml:space="preserve">Economic Realities and Strategic Resilience</w:t>
      </w:r>
    </w:p>
    <w:p>
      <w:pPr>
        <w:pStyle w:val="FirstParagraph"/>
      </w:pPr>
      <w:r>
        <w:t xml:space="preserve">The economic landscape of Malaysia Kuala Lumpur is characterized by rapid urbanization, infrastructure development (such as the MRT lines), and a growing middle class. For Sales Executives in sectors like real estate, automotive, and financial services, these trends offer significant opportunities.</w:t>
      </w:r>
    </w:p>
    <w:bookmarkStart w:id="27" w:name="understanding-purchasing-power"/>
    <w:p>
      <w:pPr>
        <w:pStyle w:val="Heading3"/>
      </w:pPr>
      <w:r>
        <w:t xml:space="preserve">Understanding Purchasing Power</w:t>
      </w:r>
    </w:p>
    <w:p>
      <w:pPr>
        <w:pStyle w:val="FirstParagraph"/>
      </w:pPr>
      <w:r>
        <w:t xml:space="preserve">Literature on sales strategy highlights the need for tailored approaches based on purchasing power. In KL, there is a stark contrast between luxury markets in Damansara Heights and mass-market segments in suburban areas. A Sales Executive must be agile enough to pivot their strategy depending on the target demographic within the same city.</w:t>
      </w:r>
    </w:p>
    <w:bookmarkEnd w:id="27"/>
    <w:bookmarkStart w:id="28" w:name="resilience-in-volatile-markets"/>
    <w:p>
      <w:pPr>
        <w:pStyle w:val="Heading3"/>
      </w:pPr>
      <w:r>
        <w:t xml:space="preserve">Resilience in Volatile Markets</w:t>
      </w:r>
    </w:p>
    <w:p>
      <w:pPr>
        <w:pStyle w:val="FirstParagraph"/>
      </w:pPr>
      <w:r>
        <w:t xml:space="preserve">Economic fluctuations, including currency volatility against the US Dollar, impact import-heavy industries. Sales Executives must be trained in risk mitigation strategies. This involves educating clients on value preservation rather than just price reduction. Resilience is not just about enduring rejection; it is about adapting business models to survive economic headwinds.</w:t>
      </w:r>
    </w:p>
    <w:bookmarkEnd w:id="28"/>
    <w:bookmarkEnd w:id="29"/>
    <w:bookmarkStart w:id="31" w:name="leadership-and-ethical-standards"/>
    <w:p>
      <w:pPr>
        <w:pStyle w:val="Heading2"/>
      </w:pPr>
      <w:r>
        <w:t xml:space="preserve">Leadership and Ethical Standards</w:t>
      </w:r>
    </w:p>
    <w:p>
      <w:pPr>
        <w:pStyle w:val="FirstParagraph"/>
      </w:pPr>
      <w:r>
        <w:t xml:space="preserve">The role of the Sales Executive increasingly overlaps with that of a team leader, especially in multinational corporations headquartered in KL. Ethical leadership is paramount. Corruption and unethical practices can severely damage brand reputation in a tightly knit business community like Kuala Lumpur.</w:t>
      </w:r>
    </w:p>
    <w:bookmarkStart w:id="30" w:name="built-environment-ethics"/>
    <w:p>
      <w:pPr>
        <w:pStyle w:val="Heading3"/>
      </w:pPr>
      <w:r>
        <w:t xml:space="preserve">Built Environment Ethics</w:t>
      </w:r>
    </w:p>
    <w:p>
      <w:pPr>
        <w:pStyle w:val="FirstParagraph"/>
      </w:pPr>
      <w:r>
        <w:t xml:space="preserve">Sales Executives must adhere to strict compliance standards, particularly when dealing with government contracts or regulatory bodies such as the Securities Commission Malaysia. Literature suggests that integrity is a long-term asset. Building a reputation for honesty in Kuala Lumpur’s business circle can lead to referrals and repeat business, which are more valuable than any single commission.</w:t>
      </w:r>
    </w:p>
    <w:bookmarkEnd w:id="30"/>
    <w:bookmarkEnd w:id="31"/>
    <w:bookmarkStart w:id="33" w:name="X2304745318fe99abdc99b73a28a434bb26e3838"/>
    <w:p>
      <w:pPr>
        <w:pStyle w:val="Heading2"/>
      </w:pPr>
      <w:r>
        <w:t xml:space="preserve">Conclusion: The Future-Ready Sales Executive</w:t>
      </w:r>
    </w:p>
    <w:p>
      <w:pPr>
        <w:pStyle w:val="FirstParagraph"/>
      </w:pPr>
      <w:r>
        <w:t xml:space="preserve">In conclusion, the role of the Sales Executive in Malaysia Kuala Lumpur is multifaceted and demanding. It requires a harmonious blend of cultural empathy, technological proficiency, strategic acumen, and ethical integrity. The literature reviewed for this report underscores that success in this market is not achieved through aggressive tactics alone but through genuine relationship building and value creation.</w:t>
      </w:r>
    </w:p>
    <w:p>
      <w:pPr>
        <w:pStyle w:val="BodyText"/>
      </w:pPr>
      <w:r>
        <w:t xml:space="preserve">For organizations looking to excel in Kuala Lumpur, investing in the training and development of their Sales Executives is not merely an operational expense but a strategic imperative. The future belongs to those who can bridge the gap between traditional Malaysian business values and modern global sales practices. By embracing these insights, companies can position themselves for sustainable growth in one of Southeast Asia’s most vibrant economies.</w:t>
      </w:r>
    </w:p>
    <w:bookmarkStart w:id="32" w:name="recommendations-for-action"/>
    <w:p>
      <w:pPr>
        <w:pStyle w:val="Heading3"/>
      </w:pPr>
      <w:r>
        <w:t xml:space="preserve">Recommendations for Action</w:t>
      </w:r>
    </w:p>
    <w:p>
      <w:pPr>
        <w:numPr>
          <w:ilvl w:val="0"/>
          <w:numId w:val="1001"/>
        </w:numPr>
        <w:pStyle w:val="Compact"/>
      </w:pPr>
      <w:r>
        <w:rPr>
          <w:bCs/>
          <w:b/>
        </w:rPr>
        <w:t xml:space="preserve">Cultural Training:</w:t>
      </w:r>
      <w:r>
        <w:t xml:space="preserve"> </w:t>
      </w:r>
      <w:r>
        <w:t xml:space="preserve">Implement mandatory cross-cultural communication workshops for all Sales Executives operating in KL.</w:t>
      </w:r>
    </w:p>
    <w:p>
      <w:pPr>
        <w:numPr>
          <w:ilvl w:val="0"/>
          <w:numId w:val="1001"/>
        </w:numPr>
        <w:pStyle w:val="Compact"/>
      </w:pPr>
      <w:r>
        <w:rPr>
          <w:bCs/>
          <w:b/>
        </w:rPr>
        <w:t xml:space="preserve">Digital Upskilling:</w:t>
      </w:r>
      <w:r>
        <w:t xml:space="preserve"> </w:t>
      </w:r>
      <w:r>
        <w:t xml:space="preserve">Invest in CRM training and data analytics courses to enhance tech-savviness.</w:t>
      </w:r>
    </w:p>
    <w:p>
      <w:pPr>
        <w:numPr>
          <w:ilvl w:val="0"/>
          <w:numId w:val="1001"/>
        </w:numPr>
        <w:pStyle w:val="Compact"/>
      </w:pPr>
      <w:r>
        <w:rPr>
          <w:bCs/>
          <w:b/>
        </w:rPr>
        <w:t xml:space="preserve">Mentorship Programs:</w:t>
      </w:r>
      <w:r>
        <w:t xml:space="preserve"> </w:t>
      </w:r>
      <w:r>
        <w:t xml:space="preserve">Pair junior sales staff with seasoned executives who have deep roots in the local Malaysian business community.</w:t>
      </w:r>
    </w:p>
    <w:p>
      <w:pPr>
        <w:numPr>
          <w:ilvl w:val="0"/>
          <w:numId w:val="1001"/>
        </w:numPr>
        <w:pStyle w:val="Compact"/>
      </w:pPr>
      <w:r>
        <w:rPr>
          <w:bCs/>
          <w:b/>
        </w:rPr>
        <w:t xml:space="preserve">Ethics Compliance:</w:t>
      </w:r>
      <w:r>
        <w:t xml:space="preserve"> </w:t>
      </w:r>
      <w:r>
        <w:t xml:space="preserve">Strengthen internal audit mechanisms to ensure all sales practices align with Malaysian legal and ethical standards.</w:t>
      </w:r>
    </w:p>
    <w:p>
      <w:pPr>
        <w:pStyle w:val="FirstParagraph"/>
      </w:pPr>
      <w:r>
        <w:t xml:space="preserve">Prepared by: Strategic Analysis Division</w:t>
      </w:r>
      <w:r>
        <w:br/>
      </w:r>
      <w:r>
        <w:t xml:space="preserve">Reference: Global Sales Trends &amp; Southeast Asian Market Reports 2023</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Insights: The Modern Sales Executive in Malaysia Kuala Lumpur</dc:title>
  <dc:creator/>
  <dc:language>en</dc:language>
  <cp:keywords/>
  <dcterms:created xsi:type="dcterms:W3CDTF">2026-07-29T02:06:03Z</dcterms:created>
  <dcterms:modified xsi:type="dcterms:W3CDTF">2026-07-29T02:06:03Z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