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Peruvian</w:t>
      </w:r>
      <w:r>
        <w:t xml:space="preserve"> </w:t>
      </w:r>
      <w:r>
        <w:t xml:space="preserve">Market</w:t>
      </w:r>
    </w:p>
    <w:bookmarkStart w:id="20"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 Peru Lima Operations</w:t>
      </w:r>
      <w:r>
        <w:br/>
      </w:r>
      <w:r>
        <w:t xml:space="preserve">: Senior Strategic Analyst</w:t>
      </w:r>
      <w:r>
        <w:br/>
      </w:r>
      <w:r>
        <w:rPr>
          <w:bCs/>
          <w:b/>
        </w:rPr>
        <w:t xml:space="preserve">: Subject: Key Takeaways from Modern Sales Literature for the Lima Market</w:t>
      </w:r>
    </w:p>
    <w:bookmarkEnd w:id="20"/>
    <w:bookmarkStart w:id="21" w:name="introduction"/>
    <w:p>
      <w:pPr>
        <w:pStyle w:val="Heading2"/>
      </w:pPr>
      <w:r>
        <w:t xml:space="preserve">Introduction</w:t>
      </w:r>
    </w:p>
    <w:p>
      <w:pPr>
        <w:pStyle w:val="FirstParagraph"/>
      </w:pPr>
      <w:r>
        <w:t xml:space="preserve">In the rapidly evolving landscape of modern business, staying ahead of the curve requires not only technical proficiency but also a deep understanding of human psychology, cultural nuance, and strategic relationship building. This Book Report synthesizes critical insights from leading sales literature to provide actionable strategies for a</w:t>
      </w:r>
      <w:r>
        <w:t xml:space="preserve"> </w:t>
      </w:r>
      <w:r>
        <w:rPr>
          <w:bCs/>
          <w:b/>
        </w:rPr>
        <w:t xml:space="preserve">Sales Executive</w:t>
      </w:r>
      <w:r>
        <w:t xml:space="preserve"> </w:t>
      </w:r>
      <w:r>
        <w:t xml:space="preserve">operating in</w:t>
      </w:r>
      <w:r>
        <w:t xml:space="preserve"> </w:t>
      </w:r>
      <w:r>
        <w:rPr>
          <w:bCs/>
          <w:b/>
        </w:rPr>
        <w:t xml:space="preserve">Peru Lima</w:t>
      </w:r>
      <w:r>
        <w:t xml:space="preserve">. The city of Lima serves as the economic heart of Peru, characterized by a vibrant mix of traditional commerce and aggressive digital transformation. Consequently, the role of the</w:t>
      </w:r>
      <w:r>
        <w:t xml:space="preserve"> </w:t>
      </w:r>
      <w:r>
        <w:rPr>
          <w:bCs/>
          <w:b/>
        </w:rPr>
        <w:t xml:space="preserve">Sales Executive</w:t>
      </w:r>
      <w:r>
        <w:t xml:space="preserve"> </w:t>
      </w:r>
      <w:r>
        <w:t xml:space="preserve">here is not merely about transactional exchanges but about becoming a trusted advisor in a highly competitive and relationship-driven environment.</w:t>
      </w:r>
    </w:p>
    <w:p>
      <w:pPr>
        <w:pStyle w:val="BodyText"/>
      </w:pPr>
      <w:r>
        <w:t xml:space="preserve">The purpose of this report is to bridge theoretical frameworks found in top-tier sales books with the practical realities faced by professionals on the ground in</w:t>
      </w:r>
      <w:r>
        <w:t xml:space="preserve"> </w:t>
      </w:r>
      <w:r>
        <w:rPr>
          <w:bCs/>
          <w:b/>
        </w:rPr>
        <w:t xml:space="preserve">Peru Lima</w:t>
      </w:r>
      <w:r>
        <w:t xml:space="preserve">. By adapting these global best practices to local customs, we aim to enhance performance, foster deeper client loyalty, and drive sustainable growth for our organization.</w:t>
      </w:r>
    </w:p>
    <w:bookmarkEnd w:id="21"/>
    <w:bookmarkStart w:id="23" w:name="cultural_context"/>
    <w:bookmarkStart w:id="22" w:name="cultural-context-the-lima-factor"/>
    <w:p>
      <w:pPr>
        <w:pStyle w:val="Heading2"/>
      </w:pPr>
      <w:r>
        <w:t xml:space="preserve">Cultural Context: The Lima Factor</w:t>
      </w:r>
    </w:p>
    <w:p>
      <w:pPr>
        <w:pStyle w:val="FirstParagraph"/>
      </w:pPr>
      <w:r>
        <w:t xml:space="preserve">To understand the effectiveness of any sales strategy in this region, one must first appreciate the unique cultural fabric of</w:t>
      </w:r>
      <w:r>
        <w:t xml:space="preserve"> </w:t>
      </w:r>
      <w:r>
        <w:rPr>
          <w:bCs/>
          <w:b/>
        </w:rPr>
        <w:t xml:space="preserve">Peru Lima</w:t>
      </w:r>
      <w:r>
        <w:t xml:space="preserve">. In Latin American business cultures, particularly in Peru, personal relationships (confianza) often precede professional agreements. A</w:t>
      </w:r>
      <w:r>
        <w:t xml:space="preserve"> </w:t>
      </w:r>
      <w:r>
        <w:rPr>
          <w:bCs/>
          <w:b/>
        </w:rPr>
        <w:t xml:space="preserve">Sales Executive</w:t>
      </w:r>
      <w:r>
        <w:t xml:space="preserve"> </w:t>
      </w:r>
      <w:r>
        <w:t xml:space="preserve">who rushes into a pitch without establishing rapport is likely to face resistance.</w:t>
      </w:r>
    </w:p>
    <w:p>
      <w:pPr>
        <w:pStyle w:val="BodyText"/>
      </w:pPr>
      <w:r>
        <w:rPr>
          <w:bCs/>
          <w:b/>
        </w:rPr>
        <w:t xml:space="preserve">Key Insight:</w:t>
      </w:r>
      <w:r>
        <w:t xml:space="preserve"> </w:t>
      </w:r>
      <w:r>
        <w:t xml:space="preserve">In Lima, business is conducted between people, not just between companies. The concept of "personalismo" dictates that clients prefer to deal with individuals they know and trust. Therefore, the initial phase of sales must focus on social connection rather than immediate product features.</w:t>
      </w:r>
    </w:p>
    <w:p>
      <w:pPr>
        <w:pStyle w:val="BodyText"/>
      </w:pPr>
      <w:r>
        <w:t xml:space="preserve">Sales literature often emphasizes the "SPIN Selling" methodology (Situation, Problem, Implication, Need-payoff). However, in</w:t>
      </w:r>
      <w:r>
        <w:t xml:space="preserve"> </w:t>
      </w:r>
      <w:r>
        <w:rPr>
          <w:bCs/>
          <w:b/>
        </w:rPr>
        <w:t xml:space="preserve">Peru Lima</w:t>
      </w:r>
      <w:r>
        <w:t xml:space="preserve">, this methodology must be adapted. The "Situation" phase takes longer because it includes social pleasantries and inquiries about family and well-being. Ignoring this aspect can be perceived as rude or impersonal by local clients.</w:t>
      </w:r>
    </w:p>
    <w:bookmarkEnd w:id="22"/>
    <w:bookmarkEnd w:id="23"/>
    <w:bookmarkStart w:id="27" w:name="strategic_frameworks"/>
    <w:bookmarkStart w:id="26" w:name="Xce0bf9e97174b0bbfb9430978f563a012cf0d40"/>
    <w:p>
      <w:pPr>
        <w:pStyle w:val="Heading2"/>
      </w:pPr>
      <w:r>
        <w:t xml:space="preserve">Adapting Global Sales Frameworks to Local Realities</w:t>
      </w:r>
    </w:p>
    <w:bookmarkStart w:id="24" w:name="the-art-of-consultative-selling-in-lima"/>
    <w:p>
      <w:pPr>
        <w:pStyle w:val="Heading3"/>
      </w:pPr>
      <w:r>
        <w:t xml:space="preserve">The Art of Consultative Selling in Lima</w:t>
      </w:r>
    </w:p>
    <w:p>
      <w:pPr>
        <w:pStyle w:val="FirstParagraph"/>
      </w:pPr>
      <w:r>
        <w:t xml:space="preserve">The book "The Challenger Sale" argues that salespeople should teach, tailor, and take control. For a</w:t>
      </w:r>
      <w:r>
        <w:t xml:space="preserve"> </w:t>
      </w:r>
      <w:r>
        <w:rPr>
          <w:bCs/>
          <w:b/>
        </w:rPr>
        <w:t xml:space="preserve">Sales Executive</w:t>
      </w:r>
      <w:r>
        <w:t xml:space="preserve"> </w:t>
      </w:r>
      <w:r>
        <w:t xml:space="preserve">in the Peruvian market, "teaching" must be done with humility and cultural sensitivity. While data-driven insights are valuable, they must be presented within a narrative that respects local hierarchies and decision-making processes.</w:t>
      </w:r>
    </w:p>
    <w:p>
      <w:pPr>
        <w:pStyle w:val="BodyText"/>
      </w:pPr>
      <w:r>
        <w:t xml:space="preserve">In many sectors in Lima, such as manufacturing and logistics, decision-making can be centralized among senior executives who value authority and experience. A</w:t>
      </w:r>
      <w:r>
        <w:t xml:space="preserve"> </w:t>
      </w:r>
      <w:r>
        <w:rPr>
          <w:bCs/>
          <w:b/>
        </w:rPr>
        <w:t xml:space="preserve">Sales Executive</w:t>
      </w:r>
      <w:r>
        <w:t xml:space="preserve"> </w:t>
      </w:r>
      <w:r>
        <w:t xml:space="preserve">must navigate these layers with respect, ensuring that all stakeholders feel heard. This aligns with the "Customer-Driven Selling" approach, which emphasizes understanding the customer’s entire ecosystem. In Lima's bureaucratic environment, this also means helping clients navigate internal procurement hurdles.</w:t>
      </w:r>
    </w:p>
    <w:bookmarkEnd w:id="24"/>
    <w:bookmarkStart w:id="25" w:name="negotiation-and-patience"/>
    <w:p>
      <w:pPr>
        <w:pStyle w:val="Heading3"/>
      </w:pPr>
      <w:r>
        <w:t xml:space="preserve">Negotiation and Patience</w:t>
      </w:r>
    </w:p>
    <w:p>
      <w:pPr>
        <w:pStyle w:val="FirstParagraph"/>
      </w:pPr>
      <w:r>
        <w:t xml:space="preserve">"Getting to Yes" by Fisher and Ury provides excellent groundwork for principled negotiation. However, in</w:t>
      </w:r>
      <w:r>
        <w:t xml:space="preserve"> </w:t>
      </w:r>
      <w:r>
        <w:rPr>
          <w:bCs/>
          <w:b/>
        </w:rPr>
        <w:t xml:space="preserve">Peru Lima</w:t>
      </w:r>
      <w:r>
        <w:t xml:space="preserve">, patience is a currency as valuable as price. Meetings may start late, agendas may shift dynamically, and closing deals often takes longer than in North American or European markets. A</w:t>
      </w:r>
      <w:r>
        <w:t xml:space="preserve"> </w:t>
      </w:r>
      <w:r>
        <w:rPr>
          <w:bCs/>
          <w:b/>
        </w:rPr>
        <w:t xml:space="preserve">Sales Executive</w:t>
      </w:r>
      <w:r>
        <w:t xml:space="preserve"> </w:t>
      </w:r>
      <w:r>
        <w:t xml:space="preserve">must view these delays not as inefficiencies but as opportunities to reinforce relationships.</w:t>
      </w:r>
    </w:p>
    <w:p>
      <w:pPr>
        <w:pStyle w:val="BodyText"/>
      </w:pPr>
      <w:r>
        <w:t xml:space="preserve">The report suggests implementing a "long-game" strategy. Instead of pressuring for immediate closure, the salesperson should focus on consistent value delivery and regular check-ins. This persistence, when paired with genuine care for the client's success, builds an unbreakable bond that competitors find difficult to replicate.</w:t>
      </w:r>
    </w:p>
    <w:bookmarkEnd w:id="25"/>
    <w:bookmarkEnd w:id="26"/>
    <w:bookmarkEnd w:id="27"/>
    <w:bookmarkStart w:id="29" w:name="digital_integration"/>
    <w:bookmarkStart w:id="28" w:name="digital-integration-in-a-hybrid-market"/>
    <w:p>
      <w:pPr>
        <w:pStyle w:val="Heading2"/>
      </w:pPr>
      <w:r>
        <w:t xml:space="preserve">Digital Integration in a Hybrid Market</w:t>
      </w:r>
    </w:p>
    <w:p>
      <w:pPr>
        <w:pStyle w:val="FirstParagraph"/>
      </w:pPr>
      <w:r>
        <w:t xml:space="preserve">Lima is not immune to digital disruption. The rise of fintech and e-commerce has created a new breed of client who expects seamless digital experiences alongside face-to-face interaction. A modern</w:t>
      </w:r>
      <w:r>
        <w:t xml:space="preserve"> </w:t>
      </w:r>
      <w:r>
        <w:rPr>
          <w:bCs/>
          <w:b/>
        </w:rPr>
        <w:t xml:space="preserve">Sales Executive</w:t>
      </w:r>
      <w:r>
        <w:t xml:space="preserve"> </w:t>
      </w:r>
      <w:r>
        <w:t xml:space="preserve">in Peru must be digitally literate. This involves leveraging social media platforms like LinkedIn and WhatsApp Business for professional communication.</w:t>
      </w:r>
    </w:p>
    <w:p>
      <w:pPr>
        <w:pStyle w:val="BodyText"/>
      </w:pPr>
      <w:r>
        <w:t xml:space="preserve">In fact, WhatsApp is the primary tool for business communication in Peru. A</w:t>
      </w:r>
      <w:r>
        <w:t xml:space="preserve"> </w:t>
      </w:r>
      <w:r>
        <w:rPr>
          <w:bCs/>
          <w:b/>
        </w:rPr>
        <w:t xml:space="preserve">Sales Executive</w:t>
      </w:r>
      <w:r>
        <w:t xml:space="preserve"> </w:t>
      </w:r>
      <w:r>
        <w:t xml:space="preserve">who fails to use this platform effectively will miss out on critical real-time engagement opportunities. However, this digital convenience must be balanced with professionalism. Messages should be concise yet polite, reflecting the warmth typical of Peruvian culture.</w:t>
      </w:r>
    </w:p>
    <w:p>
      <w:pPr>
        <w:pStyle w:val="BodyText"/>
      </w:pPr>
      <w:r>
        <w:rPr>
          <w:bCs/>
          <w:b/>
        </w:rPr>
        <w:t xml:space="preserve">Actionable Step:</w:t>
      </w:r>
      <w:r>
        <w:t xml:space="preserve"> </w:t>
      </w:r>
      <w:r>
        <w:t xml:space="preserve">Develop a digital etiquette guide for the sales team specific to communication norms in Lima. This includes response times, tone of voice on WhatsApp, and the appropriate use of emojis in professional contexts.</w:t>
      </w:r>
    </w:p>
    <w:bookmarkEnd w:id="28"/>
    <w:bookmarkEnd w:id="29"/>
    <w:bookmarkStart w:id="31" w:name="resilience_and_adaptability"/>
    <w:bookmarkStart w:id="30" w:name="resilience-and-adaptability"/>
    <w:p>
      <w:pPr>
        <w:pStyle w:val="Heading2"/>
      </w:pPr>
      <w:r>
        <w:t xml:space="preserve">Resilience and Adaptability</w:t>
      </w:r>
    </w:p>
    <w:p>
      <w:pPr>
        <w:pStyle w:val="FirstParagraph"/>
      </w:pPr>
      <w:r>
        <w:t xml:space="preserve">The economy in Peru is dynamic, subject to fluctuations in commodity prices and political shifts. A</w:t>
      </w:r>
      <w:r>
        <w:t xml:space="preserve"> </w:t>
      </w:r>
      <w:r>
        <w:rPr>
          <w:bCs/>
          <w:b/>
        </w:rPr>
        <w:t xml:space="preserve">Sales Executive</w:t>
      </w:r>
      <w:r>
        <w:t xml:space="preserve"> </w:t>
      </w:r>
      <w:r>
        <w:t xml:space="preserve">must possess high emotional intelligence and resilience. Books on sales psychology emphasize the importance of maintaining a positive mindset despite rejection.</w:t>
      </w:r>
    </w:p>
    <w:p>
      <w:pPr>
        <w:pStyle w:val="BodyText"/>
      </w:pPr>
      <w:r>
        <w:t xml:space="preserve">In Lima, where economic uncertainty can sometimes impact consumer spending power, the ability to pivot offerings is crucial. A successful</w:t>
      </w:r>
      <w:r>
        <w:t xml:space="preserve"> </w:t>
      </w:r>
      <w:r>
        <w:rPr>
          <w:bCs/>
          <w:b/>
        </w:rPr>
        <w:t xml:space="preserve">Sales Executive</w:t>
      </w:r>
      <w:r>
        <w:t xml:space="preserve"> </w:t>
      </w:r>
      <w:r>
        <w:t xml:space="preserve">listens closely to client feedback regarding budget constraints and proactively suggests scalable solutions. This adaptability positions the salesperson as a partner in survival and growth, rather than just a vendor.</w:t>
      </w:r>
    </w:p>
    <w:bookmarkEnd w:id="30"/>
    <w:bookmarkEnd w:id="31"/>
    <w:bookmarkStart w:id="32" w:name="conclusion"/>
    <w:p>
      <w:pPr>
        <w:pStyle w:val="Heading2"/>
      </w:pPr>
      <w:r>
        <w:t xml:space="preserve">Conclusion</w:t>
      </w:r>
    </w:p>
    <w:p>
      <w:pPr>
        <w:pStyle w:val="FirstParagraph"/>
      </w:pPr>
      <w:r>
        <w:t xml:space="preserve">This Book Report highlights that being an effective</w:t>
      </w:r>
      <w:r>
        <w:t xml:space="preserve"> </w:t>
      </w:r>
      <w:r>
        <w:rPr>
          <w:bCs/>
          <w:b/>
        </w:rPr>
        <w:t xml:space="preserve">Sales Executive</w:t>
      </w:r>
      <w:r>
        <w:t xml:space="preserve"> </w:t>
      </w:r>
      <w:r>
        <w:t xml:space="preserve">in the context of Peru Lima requires a blend of traditional relationship-building skills and modern digital agility. The insights drawn from global sales literature provide a strong theoretical foundation, but their true value is unlocked only when adapted to the cultural nuances of Lima.</w:t>
      </w:r>
    </w:p>
    <w:p>
      <w:pPr>
        <w:pStyle w:val="BodyText"/>
      </w:pPr>
      <w:r>
        <w:t xml:space="preserve">Key takeaways include:</w:t>
      </w:r>
    </w:p>
    <w:p>
      <w:pPr>
        <w:numPr>
          <w:ilvl w:val="0"/>
          <w:numId w:val="1001"/>
        </w:numPr>
        <w:pStyle w:val="Compact"/>
      </w:pPr>
      <w:r>
        <w:rPr>
          <w:bCs/>
          <w:b/>
        </w:rPr>
        <w:t xml:space="preserve">Prioritize Trust:</w:t>
      </w:r>
      <w:r>
        <w:t xml:space="preserve"> </w:t>
      </w:r>
      <w:r>
        <w:t xml:space="preserve">Invest time in building personal relationships before discussing contracts.</w:t>
      </w:r>
    </w:p>
    <w:p>
      <w:pPr>
        <w:numPr>
          <w:ilvl w:val="0"/>
          <w:numId w:val="1001"/>
        </w:numPr>
        <w:pStyle w:val="Compact"/>
      </w:pPr>
      <w:r>
        <w:t xml:space="preserve">Cultural Sensitivity:</w:t>
      </w:r>
      <w:r>
        <w:rPr>
          <w:bCs/>
          <w:b/>
        </w:rPr>
        <w:t xml:space="preserve">Digital Fluency:</w:t>
      </w:r>
      <w:r>
        <w:t xml:space="preserve">: Utilize WhatsApp and LinkedIn to maintain consistent, professional contact.</w:t>
      </w:r>
    </w:p>
    <w:p>
      <w:pPr>
        <w:numPr>
          <w:ilvl w:val="0"/>
          <w:numId w:val="1001"/>
        </w:numPr>
        <w:pStyle w:val="Compact"/>
      </w:pPr>
      <w:r>
        <w:rPr>
          <w:bCs/>
          <w:b/>
        </w:rPr>
        <w:t xml:space="preserve">Patient Persistence:</w:t>
      </w:r>
      <w:r>
        <w:t xml:space="preserve">: Understand that the sales cycle in Lima may be longer, requiring steady follow-up without being intrusive.</w:t>
      </w:r>
    </w:p>
    <w:p>
      <w:pPr>
        <w:pStyle w:val="FirstParagraph"/>
      </w:pPr>
      <w:r>
        <w:t xml:space="preserve">By internalizing these lessons, our sales team can navigate the complexities of the Peruvian market with confidence and success. The goal is not just to close deals but to create lasting partnerships that drive mutual growth in Lima and beyond.</w:t>
      </w:r>
    </w:p>
    <w:bookmarkEnd w:id="32"/>
    <w:p>
      <w:pPr>
        <w:pStyle w:val="BodyText"/>
      </w:pPr>
      <w:r>
        <w:rPr>
          <w:iCs/>
          <w:i/>
        </w:rPr>
        <w:t xml:space="preserve">This report was prepared based on a review of contemporary sales management literature, tailored specifically for operational excellence in the Peru Lima region. All recommendations are subject to ongoing market analysis and local feedback.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Strategic Insights for the Peruvian Market</dc:title>
  <dc:creator/>
  <dc:language>en</dc:language>
  <cp:keywords/>
  <dcterms:created xsi:type="dcterms:W3CDTF">2026-07-29T03:50:02Z</dcterms:created>
  <dcterms:modified xsi:type="dcterms:W3CDTF">2026-07-29T03:50:02Z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