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Sales</w:t>
      </w:r>
      <w:r>
        <w:t xml:space="preserve"> </w:t>
      </w:r>
      <w:r>
        <w:t xml:space="preserve">Excellence</w:t>
      </w:r>
      <w:r>
        <w:t xml:space="preserve"> </w:t>
      </w:r>
      <w:r>
        <w:t xml:space="preserve">in</w:t>
      </w:r>
      <w:r>
        <w:t xml:space="preserve"> </w:t>
      </w:r>
      <w:r>
        <w:t xml:space="preserve">the</w:t>
      </w:r>
      <w:r>
        <w:t xml:space="preserve"> </w:t>
      </w:r>
      <w:r>
        <w:t xml:space="preserve">Venezuelan</w:t>
      </w:r>
      <w:r>
        <w:t xml:space="preserve"> </w:t>
      </w:r>
      <w:r>
        <w:t xml:space="preserve">Context</w:t>
      </w:r>
    </w:p>
    <w:bookmarkStart w:id="27" w:name="Xfdfc589effa16229429e6538742a991436f85ef"/>
    <w:p>
      <w:pPr>
        <w:pStyle w:val="Heading1"/>
      </w:pPr>
      <w:r>
        <w:t xml:space="preserve">Sales Executive Performance and Strategy Report</w:t>
      </w:r>
    </w:p>
    <w:bookmarkStart w:id="20" w:name="Xa90d1fa5cdfd2132beb9cb1f6826e7551dfd418"/>
    <w:p>
      <w:pPr>
        <w:pStyle w:val="Heading3"/>
      </w:pPr>
      <w:r>
        <w:t xml:space="preserve">Contextual Analysis for Operations in Venezuela, Caracas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Management Board</w:t>
      </w:r>
      <w:r>
        <w:br/>
      </w:r>
      <w:r>
        <w:rPr>
          <w:bCs/>
          <w:b/>
        </w:rPr>
        <w:t xml:space="preserve">From:</w:t>
      </w:r>
      <w:r>
        <w:t xml:space="preserve"> </w:t>
      </w:r>
      <w:r>
        <w:t xml:space="preserve">Corporate Strategy Department</w:t>
      </w:r>
      <w:r>
        <w:br/>
      </w:r>
      <w:r>
        <w:rPr>
          <w:bCs/>
          <w:b/>
        </w:rPr>
        <w:t xml:space="preserve">Subject:</w:t>
      </w:r>
      <w:r>
        <w:t xml:space="preserve">A comprehensive Book Report regarding the evolving role of the</w:t>
      </w:r>
      <w:r>
        <w:t xml:space="preserve"> </w:t>
      </w:r>
      <w:r>
        <w:rPr>
          <w:iCs/>
          <w:i/>
        </w:rPr>
        <w:t xml:space="preserve">Sales Executive</w:t>
      </w:r>
      <w:r>
        <w:t xml:space="preserve">, with specific adaptation to the economic and cultural landscape of</w:t>
      </w:r>
      <w:r>
        <w:t xml:space="preserve"> </w:t>
      </w:r>
      <w:r>
        <w:rPr>
          <w:iCs/>
          <w:i/>
        </w:rPr>
        <w:t xml:space="preserve">Venezuela Caracas</w:t>
      </w:r>
      <w:r>
        <w:t xml:space="preserve">.</w:t>
      </w:r>
    </w:p>
    <w:bookmarkEnd w:id="20"/>
    <w:bookmarkStart w:id="21" w:name="X2bd95c995cd3e5b6b3786d207f7da60a6a97afc"/>
    <w:p>
      <w:pPr>
        <w:pStyle w:val="Heading2"/>
      </w:pPr>
      <w:r>
        <w:t xml:space="preserve">Introduction: The Evolution of Sales in Emerging Markets</w:t>
      </w:r>
    </w:p>
    <w:p>
      <w:pPr>
        <w:pStyle w:val="FirstParagraph"/>
      </w:pPr>
      <w:r>
        <w:t xml:space="preserve">The traditional paradigm of sales, characterized by transactional interactions and standardized pitch decks, has become obsolete in today’s volatile global economy. This report synthesizes key literature on modern sales methodologies, adapting their principles to the unique challenges faced by a</w:t>
      </w:r>
      <w:r>
        <w:t xml:space="preserve"> </w:t>
      </w:r>
      <w:r>
        <w:rPr>
          <w:iCs/>
          <w:i/>
        </w:rPr>
        <w:t xml:space="preserve">Sales Executive</w:t>
      </w:r>
      <w:r>
        <w:t xml:space="preserve"> </w:t>
      </w:r>
      <w:r>
        <w:t xml:space="preserve">operating within the complex environment of</w:t>
      </w:r>
      <w:r>
        <w:t xml:space="preserve"> </w:t>
      </w:r>
      <w:r>
        <w:rPr>
          <w:iCs/>
          <w:i/>
        </w:rPr>
        <w:t xml:space="preserve">Venezuela Caracas</w:t>
      </w:r>
      <w:r>
        <w:t xml:space="preserve">. The core thesis of this analysis is that success in</w:t>
      </w:r>
      <w:r>
        <w:t xml:space="preserve"> </w:t>
      </w:r>
      <w:r>
        <w:rPr>
          <w:bCs/>
          <w:b/>
        </w:rPr>
        <w:t xml:space="preserve">Venezuela Caracas</w:t>
      </w:r>
      <w:r>
        <w:t xml:space="preserve"> </w:t>
      </w:r>
      <w:r>
        <w:t xml:space="preserve">requires not only technical proficiency but also immense adaptability, cultural intelligence, and financial resilience. For the modern</w:t>
      </w:r>
      <w:r>
        <w:t xml:space="preserve"> </w:t>
      </w:r>
      <w:r>
        <w:rPr>
          <w:bCs/>
          <w:b/>
        </w:rPr>
        <w:t xml:space="preserve">Sales Executive</w:t>
      </w:r>
      <w:r>
        <w:t xml:space="preserve">, understanding the local micro-economics is as critical as understanding product value propositions.</w:t>
      </w:r>
    </w:p>
    <w:bookmarkEnd w:id="21"/>
    <w:bookmarkStart w:id="22" w:name="Xb2df7b8fb764ce7ac60ccf59885c252da3211ab"/>
    <w:p>
      <w:pPr>
        <w:pStyle w:val="Heading2"/>
      </w:pPr>
      <w:r>
        <w:t xml:space="preserve">The Shift to Consultative Selling in High-Inflation Environments</w:t>
      </w:r>
    </w:p>
    <w:p>
      <w:pPr>
        <w:pStyle w:val="FirstParagraph"/>
      </w:pPr>
      <w:r>
        <w:t xml:space="preserve">A primary finding from recent sales literature is the necessity of transitioning from "product pushing" to "consultative selling." In stable markets, this shift focuses on relationship building. However, for a</w:t>
      </w:r>
      <w:r>
        <w:t xml:space="preserve"> </w:t>
      </w:r>
      <w:r>
        <w:rPr>
          <w:bCs/>
          <w:b/>
        </w:rPr>
        <w:t xml:space="preserve">Sales Executive</w:t>
      </w:r>
      <w:r>
        <w:t xml:space="preserve"> </w:t>
      </w:r>
      <w:r>
        <w:t xml:space="preserve">in</w:t>
      </w:r>
      <w:r>
        <w:t xml:space="preserve"> </w:t>
      </w:r>
      <w:r>
        <w:rPr>
          <w:iCs/>
          <w:i/>
        </w:rPr>
        <w:t xml:space="preserve">Venezuela Caracas</w:t>
      </w:r>
      <w:r>
        <w:t xml:space="preserve">, consultative selling takes on a more profound meaning: it becomes synonymous with financial advisory and risk mitigation.</w:t>
      </w:r>
      <w:r>
        <w:t xml:space="preserve"> </w:t>
      </w:r>
      <w:r>
        <w:t xml:space="preserve">When operating in</w:t>
      </w:r>
      <w:r>
        <w:t xml:space="preserve"> </w:t>
      </w:r>
      <w:r>
        <w:rPr>
          <w:bCs/>
          <w:b/>
        </w:rPr>
        <w:t xml:space="preserve">Venezuela Caracas</w:t>
      </w:r>
      <w:r>
        <w:t xml:space="preserve">, clients are often navigating hyperinflationary pressures and currency fluctuation risks. A generic sales pitch fails because it ignores the client’s existential financial concerns. Therefore, the</w:t>
      </w:r>
      <w:r>
        <w:t xml:space="preserve"> </w:t>
      </w:r>
      <w:r>
        <w:rPr>
          <w:bCs/>
          <w:b/>
        </w:rPr>
        <w:t xml:space="preserve">Sales Executive</w:t>
      </w:r>
      <w:r>
        <w:t xml:space="preserve"> </w:t>
      </w:r>
      <w:r>
        <w:t xml:space="preserve">must act as a consultant who helps their B2B or B2C clients navigate procurement strategies that protect their bottom line against inflation. This involves structuring deals in multi-currency frameworks, offering flexible payment terms that align with cash flow realities, and demonstrating how the product service provides long-term stability rather than just immediate utility. The literature suggests that trust is the ultimate currency in emerging markets; thus, the</w:t>
      </w:r>
      <w:r>
        <w:t xml:space="preserve"> </w:t>
      </w:r>
      <w:r>
        <w:rPr>
          <w:bCs/>
          <w:b/>
        </w:rPr>
        <w:t xml:space="preserve">Sales Executive</w:t>
      </w:r>
      <w:r>
        <w:t xml:space="preserve"> </w:t>
      </w:r>
      <w:r>
        <w:t xml:space="preserve">must prioritize transparency above all else to build enduring partnerships in</w:t>
      </w:r>
      <w:r>
        <w:t xml:space="preserve"> </w:t>
      </w:r>
      <w:r>
        <w:rPr>
          <w:iCs/>
          <w:i/>
        </w:rPr>
        <w:t xml:space="preserve">Venezuela Caracas</w:t>
      </w:r>
      <w:r>
        <w:t xml:space="preserve">.</w:t>
      </w:r>
    </w:p>
    <w:bookmarkEnd w:id="22"/>
    <w:bookmarkStart w:id="23" w:name="Xc51c99d0566dbd4d9484eacb3564817daf3c8e4"/>
    <w:p>
      <w:pPr>
        <w:pStyle w:val="Heading2"/>
      </w:pPr>
      <w:r>
        <w:t xml:space="preserve">Navigating Digital Transformation and Hybrid Sales Models</w:t>
      </w:r>
    </w:p>
    <w:p>
      <w:pPr>
        <w:pStyle w:val="FirstParagraph"/>
      </w:pPr>
      <w:r>
        <w:t xml:space="preserve">The integration of technology into sales processes is no longer optional. However, the application of this technology in</w:t>
      </w:r>
      <w:r>
        <w:t xml:space="preserve"> </w:t>
      </w:r>
      <w:r>
        <w:rPr>
          <w:bCs/>
          <w:b/>
        </w:rPr>
        <w:t xml:space="preserve">Venezuela Caracas</w:t>
      </w:r>
      <w:r>
        <w:t xml:space="preserve"> </w:t>
      </w:r>
      <w:r>
        <w:t xml:space="preserve">differs significantly from North American or European models. The report highlights that while social selling via LinkedIn and professional networking platforms is effective globally, local digital ecosystems in Venezuela rely heavily on WhatsApp for business communication and rapid transaction processing.</w:t>
      </w:r>
      <w:r>
        <w:t xml:space="preserve"> </w:t>
      </w:r>
      <w:r>
        <w:t xml:space="preserve">For the</w:t>
      </w:r>
      <w:r>
        <w:t xml:space="preserve"> </w:t>
      </w:r>
      <w:r>
        <w:rPr>
          <w:bCs/>
          <w:b/>
        </w:rPr>
        <w:t xml:space="preserve">Sales Executive</w:t>
      </w:r>
      <w:r>
        <w:t xml:space="preserve">, mastering these local digital tools is paramount. In</w:t>
      </w:r>
      <w:r>
        <w:t xml:space="preserve"> </w:t>
      </w:r>
      <w:r>
        <w:rPr>
          <w:iCs/>
          <w:i/>
        </w:rPr>
        <w:t xml:space="preserve">Venezuela Caracas</w:t>
      </w:r>
      <w:r>
        <w:t xml:space="preserve">, speed of response and accessibility are key indicators of service quality. A rigid CRM-only approach may alienate clients who prefer the immediacy of direct messaging platforms common in Latin American business culture. The literature recommends a hybrid model where formal contracts and proposals are managed through international-standard CRMs for compliance, while daily communication, relationship nurturing, and quick negotiations occur via localized digital channels. This duality allows the</w:t>
      </w:r>
      <w:r>
        <w:t xml:space="preserve"> </w:t>
      </w:r>
      <w:r>
        <w:rPr>
          <w:bCs/>
          <w:b/>
        </w:rPr>
        <w:t xml:space="preserve">Sales Executive</w:t>
      </w:r>
      <w:r>
        <w:t xml:space="preserve"> </w:t>
      </w:r>
      <w:r>
        <w:t xml:space="preserve">to maintain operational efficiency while respecting the cultural preferences of clients in</w:t>
      </w:r>
      <w:r>
        <w:t xml:space="preserve"> </w:t>
      </w:r>
      <w:r>
        <w:rPr>
          <w:iCs/>
          <w:i/>
        </w:rPr>
        <w:t xml:space="preserve">Venezuela Caracas</w:t>
      </w:r>
      <w:r>
        <w:t xml:space="preserve">.</w:t>
      </w:r>
    </w:p>
    <w:bookmarkEnd w:id="23"/>
    <w:bookmarkStart w:id="24" w:name="X8a233e0c2d2ca05c32ec5001bfdb110d483485e"/>
    <w:p>
      <w:pPr>
        <w:pStyle w:val="Heading2"/>
      </w:pPr>
      <w:r>
        <w:t xml:space="preserve">Cultural Intelligence and Negotiation Tactics</w:t>
      </w:r>
    </w:p>
    <w:p>
      <w:pPr>
        <w:pStyle w:val="FirstParagraph"/>
      </w:pPr>
      <w:r>
        <w:t xml:space="preserve">Sales is inherently a human endeavor, and culture dictates the rhythm of business negotiations. The literature emphasizes that in Latin America, personal relationships often precede commercial agreements. For a</w:t>
      </w:r>
      <w:r>
        <w:t xml:space="preserve"> </w:t>
      </w:r>
      <w:r>
        <w:rPr>
          <w:bCs/>
          <w:b/>
        </w:rPr>
        <w:t xml:space="preserve">Sales Executive</w:t>
      </w:r>
      <w:r>
        <w:t xml:space="preserve"> </w:t>
      </w:r>
      <w:r>
        <w:t xml:space="preserve">stationed in or targeting</w:t>
      </w:r>
      <w:r>
        <w:t xml:space="preserve"> </w:t>
      </w:r>
      <w:r>
        <w:rPr>
          <w:iCs/>
          <w:i/>
        </w:rPr>
        <w:t xml:space="preserve">Venezuela Caracas</w:t>
      </w:r>
      <w:r>
        <w:t xml:space="preserve">, understanding the concept of "personalismo" is crucial. Decisions are rarely made solely on data points; they are influenced by trust, history, and interpersonal rapport.</w:t>
      </w:r>
      <w:r>
        <w:t xml:space="preserve"> </w:t>
      </w:r>
      <w:r>
        <w:t xml:space="preserve">The report identifies that aggressive closing techniques often backfire in this region. Instead, patience and persistence are rewarded. The</w:t>
      </w:r>
      <w:r>
        <w:t xml:space="preserve"> </w:t>
      </w:r>
      <w:r>
        <w:rPr>
          <w:bCs/>
          <w:b/>
        </w:rPr>
        <w:t xml:space="preserve">Sales Executive</w:t>
      </w:r>
      <w:r>
        <w:t xml:space="preserve"> </w:t>
      </w:r>
      <w:r>
        <w:t xml:space="preserve">must invest time in non-business conversations, demonstrating genuine interest in the client’s well-being beyond the transactional scope. In</w:t>
      </w:r>
      <w:r>
        <w:t xml:space="preserve"> </w:t>
      </w:r>
      <w:r>
        <w:rPr>
          <w:iCs/>
          <w:i/>
        </w:rPr>
        <w:t xml:space="preserve">Venezuela Caracas</w:t>
      </w:r>
      <w:r>
        <w:t xml:space="preserve">, where economic uncertainty can create high-stakes decision-making environments, clients look for partners who offer emotional stability and reliability. The</w:t>
      </w:r>
      <w:r>
        <w:t xml:space="preserve"> </w:t>
      </w:r>
      <w:r>
        <w:rPr>
          <w:bCs/>
          <w:b/>
        </w:rPr>
        <w:t xml:space="preserve">Sales Executive</w:t>
      </w:r>
      <w:r>
        <w:t xml:space="preserve"> </w:t>
      </w:r>
      <w:r>
        <w:t xml:space="preserve">must therefore embody patience, avoiding ultimatums that could sever relationships prematurely. Building a network of local champions and referral sources is also highlighted as a critical strategy for penetrating the</w:t>
      </w:r>
      <w:r>
        <w:t xml:space="preserve"> </w:t>
      </w:r>
      <w:r>
        <w:rPr>
          <w:iCs/>
          <w:i/>
        </w:rPr>
        <w:t xml:space="preserve">Venezuela Caracas</w:t>
      </w:r>
      <w:r>
        <w:t xml:space="preserve"> </w:t>
      </w:r>
      <w:r>
        <w:t xml:space="preserve">market effectively.</w:t>
      </w:r>
    </w:p>
    <w:bookmarkEnd w:id="24"/>
    <w:bookmarkStart w:id="25" w:name="X64f1eeb4d5569d77e7da748bb84352c50e4f25f"/>
    <w:p>
      <w:pPr>
        <w:pStyle w:val="Heading2"/>
      </w:pPr>
      <w:r>
        <w:t xml:space="preserve">Resilience and Adaptability as Core Competencies</w:t>
      </w:r>
    </w:p>
    <w:p>
      <w:pPr>
        <w:pStyle w:val="FirstParagraph"/>
      </w:pPr>
      <w:r>
        <w:t xml:space="preserve">Perhaps the most significant aspect addressed in this book report is the psychological profile required for sales success in volatile regions. The modern</w:t>
      </w:r>
      <w:r>
        <w:t xml:space="preserve"> </w:t>
      </w:r>
      <w:r>
        <w:rPr>
          <w:bCs/>
          <w:b/>
        </w:rPr>
        <w:t xml:space="preserve">Sales Executive</w:t>
      </w:r>
      <w:r>
        <w:t xml:space="preserve"> </w:t>
      </w:r>
      <w:r>
        <w:t xml:space="preserve">must possess a high degree of emotional intelligence and resilience. In</w:t>
      </w:r>
      <w:r>
        <w:t xml:space="preserve"> </w:t>
      </w:r>
      <w:r>
        <w:rPr>
          <w:iCs/>
          <w:i/>
        </w:rPr>
        <w:t xml:space="preserve">Venezuela Caracas</w:t>
      </w:r>
      <w:r>
        <w:t xml:space="preserve">, external factors such as logistical disruptions, regulatory changes, or currency devaluations can halt deals overnight.</w:t>
      </w:r>
      <w:r>
        <w:t xml:space="preserve"> </w:t>
      </w:r>
      <w:r>
        <w:t xml:space="preserve">The literature suggests that training programs for sales teams targeting this region must include modules on crisis management and agile adaptation. The</w:t>
      </w:r>
      <w:r>
        <w:t xml:space="preserve"> </w:t>
      </w:r>
      <w:r>
        <w:rPr>
          <w:bCs/>
          <w:b/>
        </w:rPr>
        <w:t xml:space="preserve">Sales Executive</w:t>
      </w:r>
      <w:r>
        <w:t xml:space="preserve"> </w:t>
      </w:r>
      <w:r>
        <w:t xml:space="preserve">cannot be a rigid executor of a quarterly plan; they must be autonomous problem-solvers capable of restructuring deals on the fly. For instance, if a client faces an unexpected liquidity crunch, the</w:t>
      </w:r>
      <w:r>
        <w:t xml:space="preserve"> </w:t>
      </w:r>
      <w:r>
        <w:rPr>
          <w:bCs/>
          <w:b/>
        </w:rPr>
        <w:t xml:space="preserve">Sales Executive</w:t>
      </w:r>
      <w:r>
        <w:t xml:space="preserve"> </w:t>
      </w:r>
      <w:r>
        <w:t xml:space="preserve">in</w:t>
      </w:r>
      <w:r>
        <w:t xml:space="preserve"> </w:t>
      </w:r>
      <w:r>
        <w:rPr>
          <w:iCs/>
          <w:i/>
        </w:rPr>
        <w:t xml:space="preserve">Venezuela Caracas</w:t>
      </w:r>
      <w:r>
        <w:t xml:space="preserve"> </w:t>
      </w:r>
      <w:r>
        <w:t xml:space="preserve">needs the authority and creativity to offer alternative solutions, such as phased deliveries or barter arrangements where permissible. This level of adaptability distinguishes top performers from average representatives in challenging markets.</w:t>
      </w:r>
    </w:p>
    <w:bookmarkEnd w:id="25"/>
    <w:bookmarkStart w:id="26" w:name="X4a1b4e23651d8080581d0af7b205c57a406051d"/>
    <w:p>
      <w:pPr>
        <w:pStyle w:val="Heading2"/>
      </w:pPr>
      <w:r>
        <w:t xml:space="preserve">Conclusion: The Future of Sales Leadership in Caracas</w:t>
      </w:r>
    </w:p>
    <w:p>
      <w:pPr>
        <w:pStyle w:val="FirstParagraph"/>
      </w:pPr>
      <w:r>
        <w:t xml:space="preserve">In conclusion, the role of the</w:t>
      </w:r>
      <w:r>
        <w:t xml:space="preserve"> </w:t>
      </w:r>
      <w:r>
        <w:rPr>
          <w:bCs/>
          <w:b/>
        </w:rPr>
        <w:t xml:space="preserve">Sales Executive</w:t>
      </w:r>
      <w:r>
        <w:t xml:space="preserve"> </w:t>
      </w:r>
      <w:r>
        <w:t xml:space="preserve">has evolved from a mere vendor to a strategic partner and economic advisor. When applied to the context of</w:t>
      </w:r>
      <w:r>
        <w:t xml:space="preserve"> </w:t>
      </w:r>
      <w:r>
        <w:rPr>
          <w:iCs/>
          <w:i/>
        </w:rPr>
        <w:t xml:space="preserve">Venezuela Caracas</w:t>
      </w:r>
      <w:r>
        <w:t xml:space="preserve">, this evolution demands a specialized skill set that blends global sales best practices with deep local cultural and economic understanding.</w:t>
      </w:r>
      <w:r>
        <w:t xml:space="preserve"> </w:t>
      </w:r>
      <w:r>
        <w:t xml:space="preserve">The key takeaways for organizations operating in this region are:</w:t>
      </w:r>
      <w:r>
        <w:t xml:space="preserve"> </w:t>
      </w:r>
      <w:r>
        <w:t xml:space="preserve">1. **Adopt Consultative Selling:** Focus on helping clients survive and thrive amidst economic volatility.</w:t>
      </w:r>
      <w:r>
        <w:t xml:space="preserve"> </w:t>
      </w:r>
      <w:r>
        <w:t xml:space="preserve">2. **Localize Digital Strategies:** Integrate popular local communication tools like WhatsApp into the professional sales workflow without compromising compliance standards in</w:t>
      </w:r>
      <w:r>
        <w:t xml:space="preserve"> </w:t>
      </w:r>
      <w:r>
        <w:rPr>
          <w:iCs/>
          <w:i/>
        </w:rPr>
        <w:t xml:space="preserve">Venezuela Caracas</w:t>
      </w:r>
      <w:r>
        <w:t xml:space="preserve">.</w:t>
      </w:r>
      <w:r>
        <w:t xml:space="preserve"> </w:t>
      </w:r>
      <w:r>
        <w:t xml:space="preserve">3. **Prioritize Relationships:** Invest heavily in personal rapport, recognizing that trust is the primary driver of business in this culture.</w:t>
      </w:r>
      <w:r>
        <w:t xml:space="preserve"> </w:t>
      </w:r>
      <w:r>
        <w:t xml:space="preserve">4. **Cultivate Resilience:** Train</w:t>
      </w:r>
      <w:r>
        <w:t xml:space="preserve"> </w:t>
      </w:r>
      <w:r>
        <w:rPr>
          <w:bCs/>
          <w:b/>
        </w:rPr>
        <w:t xml:space="preserve">Sales Executive</w:t>
      </w:r>
      <w:r>
        <w:t xml:space="preserve"> </w:t>
      </w:r>
      <w:r>
        <w:t xml:space="preserve">teams to be agile and psychologically robust to handle the unpredictability inherent in the local market.</w:t>
      </w:r>
      <w:r>
        <w:t xml:space="preserve"> </w:t>
      </w:r>
      <w:r>
        <w:t xml:space="preserve">By adhering to these principles derived from contemporary sales literature, companies can ensure that their</w:t>
      </w:r>
      <w:r>
        <w:t xml:space="preserve"> </w:t>
      </w:r>
      <w:r>
        <w:rPr>
          <w:bCs/>
          <w:b/>
        </w:rPr>
        <w:t xml:space="preserve">Sales Executive</w:t>
      </w:r>
      <w:r>
        <w:t xml:space="preserve"> </w:t>
      </w:r>
      <w:r>
        <w:t xml:space="preserve">teams are not only competent but also culturally attuned and resilient, securing a competitive advantage in the dynamic landscape of</w:t>
      </w:r>
      <w:r>
        <w:t xml:space="preserve"> </w:t>
      </w:r>
      <w:r>
        <w:rPr>
          <w:iCs/>
          <w:i/>
        </w:rPr>
        <w:t xml:space="preserve">Venezuela Caracas</w:t>
      </w:r>
      <w:r>
        <w:t xml:space="preserve">. The future of sales here lies not in volume alone, but in the depth of value provided through adaptive and empathetic engagement.</w:t>
      </w:r>
    </w:p>
    <w:p>
      <w:r>
        <w:pict>
          <v:rect style="width:0;height:1.5pt" o:hralign="center" o:hrstd="t" o:hr="t"/>
        </w:pict>
      </w:r>
    </w:p>
    <w:p>
      <w:pPr>
        <w:pStyle w:val="FirstParagraph"/>
      </w:pPr>
      <w:r>
        <w:rPr>
          <w:iCs/>
          <w:i/>
        </w:rPr>
        <w:t xml:space="preserve">This report serves as a strategic guideline for all personnel involved in sales operations within the Bolivarian Republic of Venezuela.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Sales Excellence in the Venezuelan Context</dc:title>
  <dc:creator/>
  <cp:keywords/>
  <dcterms:created xsi:type="dcterms:W3CDTF">2026-07-30T10:06:40Z</dcterms:created>
  <dcterms:modified xsi:type="dcterms:W3CDTF">2026-07-30T10:06:40Z</dcterms:modified>
</cp:coreProperties>
</file>

<file path=docProps/custom.xml><?xml version="1.0" encoding="utf-8"?>
<Properties xmlns="http://schemas.openxmlformats.org/officeDocument/2006/custom-properties" xmlns:vt="http://schemas.openxmlformats.org/officeDocument/2006/docPropsVTypes"/>
</file>