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Afghanistan,</w:t>
      </w:r>
      <w:r>
        <w:t xml:space="preserve"> </w:t>
      </w:r>
      <w:r>
        <w:t xml:space="preserve">Kabul</w:t>
      </w:r>
    </w:p>
    <w:bookmarkStart w:id="27" w:name="X58d38ff532abe491d1896a40ec08ebdcacafcb2"/>
    <w:p>
      <w:pPr>
        <w:pStyle w:val="Heading1"/>
      </w:pPr>
      <w:r>
        <w:t xml:space="preserve">Book Report: The Role and Impact of School Counselors in Afghanistan, Kabul</w:t>
      </w:r>
    </w:p>
    <w:p>
      <w:pPr>
        <w:pStyle w:val="FirstParagraph"/>
      </w:pPr>
      <w:r>
        <w:rPr>
          <w:bCs/>
          <w:b/>
        </w:rPr>
        <w:t xml:space="preserve">Title:</w:t>
      </w:r>
      <w:r>
        <w:br/>
      </w:r>
      <w:r>
        <w:rPr>
          <w:iCs/>
          <w:i/>
        </w:rPr>
        <w:t xml:space="preserve">Bridging Gaps: Mental Health Support and Educational Stability for Youth in Urban Afghanistan</w:t>
      </w:r>
      <w:r>
        <w:br/>
      </w:r>
      <w:r>
        <w:br/>
      </w:r>
      <w:r>
        <w:rPr>
          <w:bCs/>
          <w:b/>
        </w:rPr>
        <w:t xml:space="preserve">Subject Area:</w:t>
      </w:r>
      <w:r>
        <w:t xml:space="preserve"> </w:t>
      </w:r>
      <w:r>
        <w:t xml:space="preserve">School Psychology, Humanitarian Aid, Educational Policy</w:t>
      </w:r>
      <w:r>
        <w:br/>
      </w:r>
      <w:r>
        <w:br/>
      </w:r>
      <w:r>
        <w:rPr>
          <w:bCs/>
          <w:b/>
        </w:rPr>
        <w:t xml:space="preserve">Date of Report:</w:t>
      </w:r>
      <w:r>
        <w:t xml:space="preserve"> </w:t>
      </w:r>
      <w:r>
        <w:t xml:space="preserve">October 26, 2023</w:t>
      </w:r>
      <w:r>
        <w:br/>
      </w:r>
      <w:r>
        <w:br/>
      </w:r>
      <w:r>
        <w:rPr>
          <w:bCs/>
          <w:b/>
        </w:rPr>
        <w:t xml:space="preserve">Analyzed Context:</w:t>
      </w:r>
      <w:r>
        <w:t xml:space="preserve"> </w:t>
      </w:r>
      <w:r>
        <w:t xml:space="preserve">The educational landscape within Afghanistan Kabul under current socio-political and humanitarian constraints.</w:t>
      </w:r>
    </w:p>
    <w:bookmarkStart w:id="20" w:name="i.-introduction"/>
    <w:p>
      <w:pPr>
        <w:pStyle w:val="Heading2"/>
      </w:pPr>
      <w:r>
        <w:t xml:space="preserve">I. Introduction</w:t>
      </w:r>
    </w:p>
    <w:p>
      <w:pPr>
        <w:pStyle w:val="FirstParagraph"/>
      </w:pPr>
      <w:r>
        <w:t xml:space="preserve">The present report provides a comprehensive analysis of the critical need for professional school counselors within the educational system of Afghanistan Kabul. In recent years, the urban center of Kabul has become a focal point for internal displacement, economic instability, and profound psychological trauma among its youth population. While physical access to schools remains a significant challenge due to policy restrictions and security concerns, those children who do attend school face immense internal barriers to learning. This Book Report synthesizes literature regarding school counseling models applicable to high-stress environments, arguing specifically for the integration of trained mental health professionals into the Kabul education infrastructure. The primary thesis is that the implementation of a dedicated School Counselor framework is not merely an additive benefit but a fundamental requirement for ensuring educational continuity and psychological resilience in Afghanistan Kabul.</w:t>
      </w:r>
    </w:p>
    <w:bookmarkEnd w:id="20"/>
    <w:bookmarkStart w:id="21" w:name="X11733b3ae7d59b930fa474aa5005be545f633c0"/>
    <w:p>
      <w:pPr>
        <w:pStyle w:val="Heading2"/>
      </w:pPr>
      <w:r>
        <w:t xml:space="preserve">II. Contextual Analysis: The Situation in Afghanistan Kabul</w:t>
      </w:r>
    </w:p>
    <w:p>
      <w:pPr>
        <w:pStyle w:val="FirstParagraph"/>
      </w:pPr>
      <w:r>
        <w:t xml:space="preserve">To understand the necessity of this role, one must first examine the specific conditions characterizing Afghanistan Kabul today. The capital city serves as a refuge for thousands of families returning from rural conflict zones or other provinces seeking limited economic opportunities. Consequently, schools in Kabul are increasingly populated by students who carry heavy burdens of grief, loss, and anxiety.</w:t>
      </w:r>
      <w:r>
        <w:t xml:space="preserve"> </w:t>
      </w:r>
      <w:r>
        <w:t xml:space="preserve">The literature reviewed highlights a severe deficit in mental health services across the country. Prior to recent political shifts, international NGOs had begun establishing psychosocial support units; however, the current administrative landscape has restricted many of these programs. Within schools specifically, teachers are often overburdened with large class sizes and limited resources, leaving little room for addressing individual student needs beyond basic academics. There is a distinct lack of specialized training in trauma-informed care among existing faculty members. Therefore, the absence of a designated School Counselor leaves a vacuum where behavioral issues, learning disabilities resulting from trauma, and social-emotional deficits go unaddressed.</w:t>
      </w:r>
    </w:p>
    <w:bookmarkEnd w:id="21"/>
    <w:bookmarkStart w:id="22" w:name="X0cf8a129da9b59a2a785077032f5951a321734e"/>
    <w:p>
      <w:pPr>
        <w:pStyle w:val="Heading2"/>
      </w:pPr>
      <w:r>
        <w:t xml:space="preserve">III. The Function of the School Counselor</w:t>
      </w:r>
    </w:p>
    <w:p>
      <w:pPr>
        <w:pStyle w:val="FirstParagraph"/>
      </w:pPr>
      <w:r>
        <w:t xml:space="preserve">The core function of a school counselor extends far beyond administrative tasks such as scheduling classes or managing disciplinary records. In the context of Afghanistan Kabul, the role must be redefined to prioritize psychosocial support and crisis intervention. According to international standards for school counseling in humanitarian settings, three primary pillars define this role: academic success, career/college readiness (where applicable), and personal/social development.</w:t>
      </w:r>
      <w:r>
        <w:t xml:space="preserve"> </w:t>
      </w:r>
      <w:r>
        <w:t xml:space="preserve">In Kabul’s current environment, the "personal/social" pillar becomes the most critical. School Counselors act as first responders to emotional distress, providing a safe space for students to process experiences of violence or displacement. They serve as a bridge between home and school, often acting as mediators in cases where cultural stigma prevents families from seeking external mental health help. Furthermore, they play a vital role in identification; by recognizing signs of post-traumatic stress disorder (PTSD) or depression early, counselors can refer students to specialized medical care when available or implement coping strategies within the classroom setting.</w:t>
      </w:r>
    </w:p>
    <w:bookmarkEnd w:id="22"/>
    <w:bookmarkStart w:id="23" w:name="Xaaa394ad4d40f7888a5a2d98d63e037830ee756"/>
    <w:p>
      <w:pPr>
        <w:pStyle w:val="Heading2"/>
      </w:pPr>
      <w:r>
        <w:t xml:space="preserve">IV. Challenges and Cultural Considerations</w:t>
      </w:r>
    </w:p>
    <w:p>
      <w:pPr>
        <w:pStyle w:val="FirstParagraph"/>
      </w:pPr>
      <w:r>
        <w:t xml:space="preserve">Implementing School Counselor programs in Afghanistan Kabul requires navigating complex cultural and gender dynamics. The literature emphasizes the importance of culturally responsive counseling practices that respect local Islamic values and Pashto/Dari linguistic nuances. For instance, counselors must be trained to distinguish between cultural norms of behavior and actual psychological distress.</w:t>
      </w:r>
      <w:r>
        <w:t xml:space="preserve"> </w:t>
      </w:r>
      <w:r>
        <w:t xml:space="preserve">Additionally, the gender composition of counseling staff is a significant factor in Kabul due to current regulations regarding female employment. Reports suggest that female students may feel more comfortable discussing sensitive topics with female School Counselors or peer-support mentors trained under supervision. Therefore, any proposed model for Afghanistan Kabul must include provisions for hiring and training local women as counselors, potentially utilizing tele-counseling networks supervised by senior international experts to ensure quality assurance despite physical mobility restrictions.</w:t>
      </w:r>
    </w:p>
    <w:bookmarkEnd w:id="23"/>
    <w:bookmarkStart w:id="24" w:name="v.-proposed-framework-for-implementation"/>
    <w:p>
      <w:pPr>
        <w:pStyle w:val="Heading2"/>
      </w:pPr>
      <w:r>
        <w:t xml:space="preserve">V. Proposed Framework for Implementation</w:t>
      </w:r>
    </w:p>
    <w:p>
      <w:pPr>
        <w:pStyle w:val="FirstParagraph"/>
      </w:pPr>
      <w:r>
        <w:t xml:space="preserve">Based on the reviewed texts, a viable model for deploying School Counselors in Afghanistan Kabul involves a tiered support system:</w:t>
      </w:r>
      <w:r>
        <w:t xml:space="preserve"> </w:t>
      </w:r>
      <w:r>
        <w:t xml:space="preserve">1. **Training Modules:** Local educators are trained in basic psychological first aid and active listening techniques to serve as initial points of contact.</w:t>
      </w:r>
      <w:r>
        <w:t xml:space="preserve"> </w:t>
      </w:r>
      <w:r>
        <w:t xml:space="preserve">2. **Specialized Deployment:** Qualified School Counselors are placed in high-density schools, particularly those housing internally displaced persons (IDPs). These professionals receive ongoing supervision from international mental health organizations.</w:t>
      </w:r>
      <w:r>
        <w:t xml:space="preserve"> </w:t>
      </w:r>
      <w:r>
        <w:t xml:space="preserve">3. **Community Integration:** Counselors engage parents through community workshops, demystifying mental health issues and reducing stigma associated with seeking help for emotional struggles.</w:t>
      </w:r>
      <w:r>
        <w:t xml:space="preserve"> </w:t>
      </w:r>
      <w:r>
        <w:t xml:space="preserve">This framework ensures sustainability by building local capacity while maintaining professional standards essential for effective intervention in a trauma-heavy environment like Afghanistan Kabul.</w:t>
      </w:r>
    </w:p>
    <w:bookmarkEnd w:id="24"/>
    <w:bookmarkStart w:id="25" w:name="vi.-conclusion"/>
    <w:p>
      <w:pPr>
        <w:pStyle w:val="Heading2"/>
      </w:pPr>
      <w:r>
        <w:t xml:space="preserve">VI. Conclusion</w:t>
      </w:r>
    </w:p>
    <w:p>
      <w:pPr>
        <w:pStyle w:val="FirstParagraph"/>
      </w:pPr>
      <w:r>
        <w:t xml:space="preserve">The review of current literature confirms that the educational sector in Afghanistan Kabul is at a crossroads. While academic instruction remains important, it cannot succeed without addressing the emotional and psychological well-being of students who have lived through years of instability. The School Counselor emerges as an indispensable figure in this ecosystem. By providing trauma-informed care, facilitating social-emotional learning, and bridging gaps between families and educational institutions, School Counselors can help restore a sense of normalcy for youth in Afghanistan Kabul.</w:t>
      </w:r>
      <w:r>
        <w:t xml:space="preserve"> </w:t>
      </w:r>
      <w:r>
        <w:t xml:space="preserve">It is the recommendation of this report that stakeholders—including government bodies, international NGOs, and donor agencies—prioritize funding for the recruitment and training of School Counselors. Without such personnel, the educational system risks failing its most vulnerable students not just academically, but emotionally and socially. Investing in mental health infrastructure through dedicated counseling roles is a strategic imperative for the future stability and development of Afghanistan Kabul.</w:t>
      </w:r>
    </w:p>
    <w:bookmarkEnd w:id="25"/>
    <w:bookmarkStart w:id="26" w:name="vii.-references"/>
    <w:p>
      <w:pPr>
        <w:pStyle w:val="Heading2"/>
      </w:pPr>
      <w:r>
        <w:t xml:space="preserve">VII. References</w:t>
      </w:r>
    </w:p>
    <w:p>
      <w:pPr>
        <w:pStyle w:val="FirstParagraph"/>
      </w:pPr>
      <w:r>
        <w:t xml:space="preserve">1. *World Health Organization.* (2020). "Mental Health Gap Action Programme (mhGAP): School-Based Interventions."</w:t>
      </w:r>
      <w:r>
        <w:t xml:space="preserve"> </w:t>
      </w:r>
      <w:r>
        <w:t xml:space="preserve">2. *UNICEF Afghanistan.* (2019-2023). "Education Sector Analysis: Psychosocial Support Needs in Urban Centers."</w:t>
      </w:r>
      <w:r>
        <w:t xml:space="preserve"> </w:t>
      </w:r>
      <w:r>
        <w:t xml:space="preserve">3. *American School Counselor Association.* (2019). "The ASCA National Model: A Framework for School Counseling Programs."</w:t>
      </w:r>
      <w:r>
        <w:t xml:space="preserve"> </w:t>
      </w:r>
      <w:r>
        <w:t xml:space="preserve">4. *Journal of Humanitarian Assistance.* (2018). "Trauma-Informed Care in Conflict Zones: Best Practices for Educators."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School Counselors in Afghanistan, Kabul</dc:title>
  <dc:creator/>
  <cp:keywords/>
  <dcterms:created xsi:type="dcterms:W3CDTF">2026-07-29T13:46:53Z</dcterms:created>
  <dcterms:modified xsi:type="dcterms:W3CDTF">2026-07-29T13:46:53Z</dcterms:modified>
</cp:coreProperties>
</file>

<file path=docProps/custom.xml><?xml version="1.0" encoding="utf-8"?>
<Properties xmlns="http://schemas.openxmlformats.org/officeDocument/2006/custom-properties" xmlns:vt="http://schemas.openxmlformats.org/officeDocument/2006/docPropsVTypes"/>
</file>