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Book</w:t>
      </w:r>
      <w:r>
        <w:t xml:space="preserve"> </w:t>
      </w:r>
      <w:r>
        <w:t xml:space="preserve">Report:</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7" w:name="X446bf1d893c24b5c0ded57f265ec5ac403012e8"/>
    <w:p>
      <w:pPr>
        <w:pStyle w:val="Heading1"/>
      </w:pPr>
      <w:r>
        <w:t xml:space="preserve">School Counselor in Brazil Rio de Janeiro: A Comprehensive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Policy Makers, and Community Leaders in Rio de Janeiro</w:t>
      </w:r>
      <w:r>
        <w:br/>
      </w:r>
      <w:r>
        <w:rPr>
          <w:bCs/>
          <w:b/>
        </w:rPr>
        <w:t xml:space="preserve">From:</w:t>
      </w:r>
      <w:r>
        <w:t xml:space="preserve"> </w:t>
      </w:r>
      <w:r>
        <w:t xml:space="preserve">Department of Psychological and Pedagogical Support</w:t>
      </w:r>
      <w:r>
        <w:br/>
      </w:r>
      <w:r>
        <w:rPr>
          <w:bCs/>
          <w:b/>
        </w:rPr>
        <w:t xml:space="preserve">Subject:</w:t>
      </w:r>
      <w:r>
        <w:t xml:space="preserve"> </w:t>
      </w:r>
      <w:r>
        <w:t xml:space="preserve">Critical Analysis of the Role of the School Counselor within the Socio-Economic Context of Brazil Rio de Janeiro</w:t>
      </w:r>
    </w:p>
    <w:bookmarkStart w:id="20" w:name="introduction-and-contextual-framework"/>
    <w:p>
      <w:pPr>
        <w:pStyle w:val="Heading2"/>
      </w:pPr>
      <w:r>
        <w:t xml:space="preserve">1. Introduction and Contextual Framework</w:t>
      </w:r>
    </w:p>
    <w:p>
      <w:pPr>
        <w:pStyle w:val="FirstParagraph"/>
      </w:pPr>
      <w:r>
        <w:t xml:space="preserve">This book report serves as a comprehensive analysis regarding the evolving role, necessity, and implementation strategies for the</w:t>
      </w:r>
      <w:r>
        <w:t xml:space="preserve"> </w:t>
      </w:r>
      <w:r>
        <w:rPr>
          <w:bCs/>
          <w:b/>
        </w:rPr>
        <w:t xml:space="preserve">School Counselor</w:t>
      </w:r>
      <w:r>
        <w:t xml:space="preserve">. While traditionally viewed through a Western lens in many academic texts, this document specifically adapts these concepts to the unique socio-cultural, economic, and educational landscape of</w:t>
      </w:r>
      <w:r>
        <w:t xml:space="preserve"> </w:t>
      </w:r>
      <w:r>
        <w:rPr>
          <w:bCs/>
          <w:b/>
        </w:rPr>
        <w:t xml:space="preserve">Brazil Rio de Janeiro</w:t>
      </w:r>
      <w:r>
        <w:t xml:space="preserve">. The city of Rio de Janeiro represents a complex microcosm of Brazilian society, characterized by stark contrasts between extreme wealth and profound social inequality. Consequently, the function of school counseling cannot be generic; it must be hyper-localized to address the specific traumas, aspirations, and structural barriers faced by students in this coastal metropolis.</w:t>
      </w:r>
    </w:p>
    <w:p>
      <w:pPr>
        <w:pStyle w:val="BodyText"/>
      </w:pPr>
      <w:r>
        <w:t xml:space="preserve">The primary objective of this report is to argue that integrating professional</w:t>
      </w:r>
      <w:r>
        <w:t xml:space="preserve"> </w:t>
      </w:r>
      <w:r>
        <w:rPr>
          <w:bCs/>
          <w:b/>
        </w:rPr>
        <w:t xml:space="preserve">School Counselor</w:t>
      </w:r>
      <w:r>
        <w:t xml:space="preserve"> </w:t>
      </w:r>
      <w:r>
        <w:t xml:space="preserve">services into Rio de Janeiro’s public and private education systems is not merely an administrative enhancement but a critical social intervention. By examining current literature on educational psychology, labor market trends in the state of Rio, and the historical impact of urban violence on adolescent development, we establish a framework for effective counseling practices.</w:t>
      </w:r>
    </w:p>
    <w:bookmarkEnd w:id="20"/>
    <w:bookmarkStart w:id="21" w:name="X805da5767508baafce12de017e75aa7eb106c41"/>
    <w:p>
      <w:pPr>
        <w:pStyle w:val="Heading2"/>
      </w:pPr>
      <w:r>
        <w:t xml:space="preserve">2. The Dual Nature of Education in Rio de Janeiro</w:t>
      </w:r>
    </w:p>
    <w:p>
      <w:pPr>
        <w:pStyle w:val="FirstParagraph"/>
      </w:pPr>
      <w:r>
        <w:t xml:space="preserve">To understand the necessity of a</w:t>
      </w:r>
      <w:r>
        <w:t xml:space="preserve"> </w:t>
      </w:r>
      <w:r>
        <w:rPr>
          <w:bCs/>
          <w:b/>
        </w:rPr>
        <w:t xml:space="preserve">School Counselor</w:t>
      </w:r>
      <w:r>
        <w:t xml:space="preserve">, one must first understand the dichotomy present in</w:t>
      </w:r>
      <w:r>
        <w:t xml:space="preserve"> </w:t>
      </w:r>
      <w:r>
        <w:rPr>
          <w:bCs/>
          <w:b/>
        </w:rPr>
        <w:t xml:space="preserve">Brazil Rio de Janeiro</w:t>
      </w:r>
      <w:r>
        <w:t xml:space="preserve">. The educational environment here is split between elite private institutions and under-resourced public schools, many located in favelas (informal settlements) or peripheral communities. In private schools, counseling often focuses on university placement and career optimization for students destined for global universities. However, in the vast majority of public schools, the role shifts dramatically.</w:t>
      </w:r>
    </w:p>
    <w:p>
      <w:pPr>
        <w:pStyle w:val="BodyText"/>
      </w:pPr>
      <w:r>
        <w:t xml:space="preserve">In this context, the</w:t>
      </w:r>
      <w:r>
        <w:t xml:space="preserve"> </w:t>
      </w:r>
      <w:r>
        <w:rPr>
          <w:bCs/>
          <w:b/>
        </w:rPr>
        <w:t xml:space="preserve">School Counselor</w:t>
      </w:r>
      <w:r>
        <w:t xml:space="preserve"> </w:t>
      </w:r>
      <w:r>
        <w:t xml:space="preserve">acts as a vital bridge between survival and aspiration. Literature reviewed for this report indicates that without specialized support, students in vulnerable areas often drop out due to economic pressures requiring them to work, rather than academic failure. Therefore, the counselor’s role expands beyond academic advising to include social assistance referrals, mental health first aid, and family mediation. This holistic approach is essential in</w:t>
      </w:r>
      <w:r>
        <w:t xml:space="preserve"> </w:t>
      </w:r>
      <w:r>
        <w:rPr>
          <w:bCs/>
          <w:b/>
        </w:rPr>
        <w:t xml:space="preserve">Brazil Rio de Janeiro</w:t>
      </w:r>
      <w:r>
        <w:t xml:space="preserve">, where the school often serves as one of the few safe havens for children from unstable home environments.</w:t>
      </w:r>
    </w:p>
    <w:bookmarkEnd w:id="21"/>
    <w:bookmarkStart w:id="22" w:name="mental-health-and-trauma-informed-care"/>
    <w:p>
      <w:pPr>
        <w:pStyle w:val="Heading2"/>
      </w:pPr>
      <w:r>
        <w:t xml:space="preserve">3. Mental Health and Trauma-Informed Care</w:t>
      </w:r>
    </w:p>
    <w:p>
      <w:pPr>
        <w:pStyle w:val="FirstParagraph"/>
      </w:pPr>
      <w:r>
        <w:t xml:space="preserve">A significant portion of this report focuses on the psychological dimension of counseling. Rio de Janeiro faces unique challenges regarding public safety, gang-related violence, and historical trauma related to urban development projects that displaced thousands of families. These factors contribute to high levels of anxiety, post-traumatic stress disorder (PTSD), and depression among adolescents.</w:t>
      </w:r>
    </w:p>
    <w:p>
      <w:pPr>
        <w:pStyle w:val="BodyText"/>
      </w:pPr>
      <w:r>
        <w:t xml:space="preserve">The modern</w:t>
      </w:r>
      <w:r>
        <w:t xml:space="preserve"> </w:t>
      </w:r>
      <w:r>
        <w:rPr>
          <w:bCs/>
          <w:b/>
        </w:rPr>
        <w:t xml:space="preserve">School Counselor</w:t>
      </w:r>
      <w:r>
        <w:t xml:space="preserve"> </w:t>
      </w:r>
      <w:r>
        <w:t xml:space="preserve">in this region must be trained in trauma-informed care. Standard counseling models imported from Europe or the United States often fail to account for the chronic stress associated with living in high-risk zones. This report highlights that effective counseling strategies must prioritize emotional regulation, resilience building, and conflict resolution skills. By addressing these mental health needs proactively, school counselors help reduce school violence and improve classroom engagement.</w:t>
      </w:r>
    </w:p>
    <w:p>
      <w:pPr>
        <w:pStyle w:val="BodyText"/>
      </w:pPr>
      <w:r>
        <w:t xml:space="preserve">Furthermore, the stigma surrounding mental health in parts of Brazilian culture remains a barrier. The</w:t>
      </w:r>
      <w:r>
        <w:t xml:space="preserve"> </w:t>
      </w:r>
      <w:r>
        <w:rPr>
          <w:bCs/>
          <w:b/>
        </w:rPr>
        <w:t xml:space="preserve">School Counselor</w:t>
      </w:r>
      <w:r>
        <w:t xml:space="preserve"> </w:t>
      </w:r>
      <w:r>
        <w:t xml:space="preserve">plays a pivotal educational role in normalizing discussions about mental well-being, working closely with teachers to identify signs of distress early. In</w:t>
      </w:r>
      <w:r>
        <w:t xml:space="preserve"> </w:t>
      </w:r>
      <w:r>
        <w:rPr>
          <w:bCs/>
          <w:b/>
        </w:rPr>
        <w:t xml:space="preserve">Brazil Rio de Janeiro</w:t>
      </w:r>
      <w:r>
        <w:t xml:space="preserve">, where community ties are strong but resources are stretched, the counselor often becomes the central point of referral to external healthcare services, such as CAPS (Psychosocial Care Centers), ensuring continuity of care beyond school hours.</w:t>
      </w:r>
    </w:p>
    <w:bookmarkEnd w:id="22"/>
    <w:bookmarkStart w:id="23" w:name="career-guidance-and-economic-realities"/>
    <w:p>
      <w:pPr>
        <w:pStyle w:val="Heading2"/>
      </w:pPr>
      <w:r>
        <w:t xml:space="preserve">4. Career Guidance and Economic Realities</w:t>
      </w:r>
    </w:p>
    <w:p>
      <w:pPr>
        <w:pStyle w:val="FirstParagraph"/>
      </w:pPr>
      <w:r>
        <w:t xml:space="preserve">The economic landscape of</w:t>
      </w:r>
      <w:r>
        <w:t xml:space="preserve"> </w:t>
      </w:r>
      <w:r>
        <w:rPr>
          <w:bCs/>
          <w:b/>
        </w:rPr>
        <w:t xml:space="preserve">Brazil Rio de Janeiro</w:t>
      </w:r>
      <w:r>
        <w:t xml:space="preserve"> </w:t>
      </w:r>
      <w:r>
        <w:t xml:space="preserve">is heavily influenced by the oil and gas industry, tourism, and a growing service sector. However, youth unemployment remains a persistent challenge. Historically, career guidance in Brazilian schools was limited to advising students on which university course to choose upon completing high school.</w:t>
      </w:r>
    </w:p>
    <w:p>
      <w:pPr>
        <w:pStyle w:val="BodyText"/>
      </w:pPr>
      <w:r>
        <w:t xml:space="preserve">This report argues for a paradigm shift. The contemporary</w:t>
      </w:r>
      <w:r>
        <w:t xml:space="preserve"> </w:t>
      </w:r>
      <w:r>
        <w:rPr>
          <w:bCs/>
          <w:b/>
        </w:rPr>
        <w:t xml:space="preserve">School Counselor</w:t>
      </w:r>
      <w:r>
        <w:t xml:space="preserve"> </w:t>
      </w:r>
      <w:r>
        <w:t xml:space="preserve">must provide realistic labor market orientation that includes vocational training alternatives. Given the fluctuating nature of Rio’s economy, counselors must equip students with "soft skills" such as digital literacy, emotional intelligence, and adaptability—skills that are valuable in both formal employment and the informal gig economy common in Brazil.</w:t>
      </w:r>
    </w:p>
    <w:p>
      <w:pPr>
        <w:pStyle w:val="BodyText"/>
      </w:pPr>
      <w:r>
        <w:t xml:space="preserve">Additionally, there is a need to promote entrepreneurship among youth. The report recommends partnerships between schools and local businesses in Rio de Janeiro, facilitated by school counselors, to create internships and mentorship programs. This bridges the gap between theoretical education and practical experience, which is crucial for students who may not have the financial means to attend university immediately.</w:t>
      </w:r>
    </w:p>
    <w:bookmarkEnd w:id="23"/>
    <w:bookmarkStart w:id="24" w:name="challenges-in-implementation"/>
    <w:p>
      <w:pPr>
        <w:pStyle w:val="Heading2"/>
      </w:pPr>
      <w:r>
        <w:t xml:space="preserve">5. Challenges in Implementation</w:t>
      </w:r>
    </w:p>
    <w:p>
      <w:pPr>
        <w:pStyle w:val="FirstParagraph"/>
      </w:pPr>
      <w:r>
        <w:t xml:space="preserve">The implementation of a robust school counseling system in</w:t>
      </w:r>
      <w:r>
        <w:t xml:space="preserve"> </w:t>
      </w:r>
      <w:r>
        <w:rPr>
          <w:bCs/>
          <w:b/>
        </w:rPr>
        <w:t xml:space="preserve">Brazil Rio de Janeiro</w:t>
      </w:r>
      <w:r>
        <w:t xml:space="preserve"> </w:t>
      </w:r>
      <w:r>
        <w:t xml:space="preserve">faces several structural hurdles:</w:t>
      </w:r>
    </w:p>
    <w:p>
      <w:pPr>
        <w:numPr>
          <w:ilvl w:val="0"/>
          <w:numId w:val="1001"/>
        </w:numPr>
        <w:pStyle w:val="Compact"/>
      </w:pPr>
      <w:r>
        <w:rPr>
          <w:bCs/>
          <w:b/>
        </w:rPr>
        <w:t xml:space="preserve">Funding Inequity:</w:t>
      </w:r>
      <w:r>
        <w:t xml:space="preserve"> </w:t>
      </w:r>
      <w:r>
        <w:t xml:space="preserve">Public schools often lack the budget to hire full-time, specialized counselors. Many rely on psychology students doing internships or teachers absorbing these duties without proper training.</w:t>
      </w:r>
    </w:p>
    <w:p>
      <w:pPr>
        <w:numPr>
          <w:ilvl w:val="0"/>
          <w:numId w:val="1001"/>
        </w:numPr>
        <w:pStyle w:val="Compact"/>
      </w:pPr>
      <w:r>
        <w:rPr>
          <w:bCs/>
          <w:b/>
        </w:rPr>
        <w:t xml:space="preserve">Lack of Standardized Training:</w:t>
      </w:r>
      <w:r>
        <w:t xml:space="preserve"> </w:t>
      </w:r>
      <w:r>
        <w:t xml:space="preserve">There is a need for continuing education programs that specifically train educators and counselors in the socio-cultural context of Rio’s diverse neighborhoods.</w:t>
      </w:r>
    </w:p>
    <w:p>
      <w:pPr>
        <w:numPr>
          <w:ilvl w:val="0"/>
          <w:numId w:val="1001"/>
        </w:numPr>
        <w:pStyle w:val="Compact"/>
      </w:pPr>
      <w:r>
        <w:rPr>
          <w:bCs/>
          <w:b/>
        </w:rPr>
        <w:t xml:space="preserve">Bureaucratic Barriers:</w:t>
      </w:r>
      <w:r>
        <w:t xml:space="preserve"> </w:t>
      </w:r>
      <w:r>
        <w:t xml:space="preserve">Navigating the public health and social assistance systems can be time-consuming. Counselors require dedicated administrative support to effectively refer students to external services.</w:t>
      </w:r>
    </w:p>
    <w:bookmarkEnd w:id="24"/>
    <w:bookmarkStart w:id="25" w:name="recommendations-for-policy-and-practice"/>
    <w:p>
      <w:pPr>
        <w:pStyle w:val="Heading2"/>
      </w:pPr>
      <w:r>
        <w:t xml:space="preserve">6. Recommendations for Policy and Practice</w:t>
      </w:r>
    </w:p>
    <w:p>
      <w:pPr>
        <w:pStyle w:val="FirstParagraph"/>
      </w:pPr>
      <w:r>
        <w:t xml:space="preserve">In conclusion, this</w:t>
      </w:r>
      <w:r>
        <w:t xml:space="preserve"> </w:t>
      </w:r>
      <w:r>
        <w:rPr>
          <w:bCs/>
          <w:b/>
        </w:rPr>
        <w:t xml:space="preserve">School Counselor</w:t>
      </w:r>
      <w:r>
        <w:t xml:space="preserve"> </w:t>
      </w:r>
      <w:r>
        <w:t xml:space="preserve">Book Report</w:t>
      </w:r>
      <w:r>
        <w:t xml:space="preserve"> </w:t>
      </w:r>
      <w:r>
        <w:t xml:space="preserve">Brazil Rio de Janeiro</w:t>
      </w:r>
      <w:r>
        <w:t xml:space="preserve"> </w:t>
      </w:r>
      <w:r>
        <w:t xml:space="preserve">proposes the following actionable recommendations:</w:t>
      </w:r>
    </w:p>
    <w:p>
      <w:pPr>
        <w:numPr>
          <w:ilvl w:val="0"/>
          <w:numId w:val="1002"/>
        </w:numPr>
        <w:pStyle w:val="Compact"/>
      </w:pPr>
      <w:r>
        <w:rPr>
          <w:bCs/>
          <w:b/>
        </w:rPr>
        <w:t xml:space="preserve">Mandate Dedicated Hours:</w:t>
      </w:r>
      <w:r>
        <w:t xml:space="preserve"> </w:t>
      </w:r>
      <w:r>
        <w:t xml:space="preserve">State and municipal education policies should mandate minimum hours per week dedicated solely to counseling activities, ensuring counselors are not overwhelmed by administrative tasks.</w:t>
      </w:r>
    </w:p>
    <w:p>
      <w:pPr>
        <w:numPr>
          <w:ilvl w:val="0"/>
          <w:numId w:val="1002"/>
        </w:numPr>
        <w:pStyle w:val="Compact"/>
      </w:pPr>
      <w:r>
        <w:rPr>
          <w:bCs/>
          <w:b/>
        </w:rPr>
        <w:t xml:space="preserve">Promote Community Integration:</w:t>
      </w:r>
      <w:r>
        <w:t xml:space="preserve"> </w:t>
      </w:r>
      <w:r>
        <w:t xml:space="preserve">Schools should collaborate with local NGOs, religious institutions, and community centers in</w:t>
      </w:r>
      <w:r>
        <w:t xml:space="preserve"> </w:t>
      </w:r>
      <w:r>
        <w:rPr>
          <w:bCs/>
          <w:b/>
        </w:rPr>
        <w:t xml:space="preserve">Brazil Rio de Janeiro</w:t>
      </w:r>
      <w:r>
        <w:t xml:space="preserve"> </w:t>
      </w:r>
      <w:r>
        <w:t xml:space="preserve">to create a network of support surrounding the student.</w:t>
      </w:r>
    </w:p>
    <w:p>
      <w:pPr>
        <w:numPr>
          <w:ilvl w:val="0"/>
          <w:numId w:val="1002"/>
        </w:numPr>
        <w:pStyle w:val="Compact"/>
      </w:pPr>
      <w:r>
        <w:rPr>
          <w:bCs/>
          <w:b/>
        </w:rPr>
        <w:t xml:space="preserve">Diversify Curriculum:</w:t>
      </w:r>
      <w:r>
        <w:t xml:space="preserve"> </w:t>
      </w:r>
      <w:r>
        <w:t xml:space="preserve">Counselors should advocate for life-skills curricula that address digital citizenship, financial literacy, and mental health awareness.</w:t>
      </w:r>
    </w:p>
    <w:p>
      <w:pPr>
        <w:numPr>
          <w:ilvl w:val="0"/>
          <w:numId w:val="1002"/>
        </w:numPr>
        <w:pStyle w:val="Compact"/>
      </w:pPr>
      <w:r>
        <w:rPr>
          <w:bCs/>
          <w:b/>
        </w:rPr>
        <w:t xml:space="preserve">Data-Driven Interventions:</w:t>
      </w:r>
      <w:r>
        <w:t xml:space="preserve"> </w:t>
      </w:r>
      <w:r>
        <w:t xml:space="preserve">Schools must collect data on dropout rates and disciplinary issues to tailor counseling interventions specifically to the needs of their student population.</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School Counselor</w:t>
      </w:r>
      <w:r>
        <w:t xml:space="preserve"> </w:t>
      </w:r>
      <w:r>
        <w:t xml:space="preserve">in</w:t>
      </w:r>
      <w:r>
        <w:t xml:space="preserve"> </w:t>
      </w:r>
      <w:r>
        <w:rPr>
          <w:bCs/>
          <w:b/>
        </w:rPr>
        <w:t xml:space="preserve">Brazil Rio de Janeiro</w:t>
      </w:r>
      <w:r>
        <w:t xml:space="preserve"> </w:t>
      </w:r>
      <w:r>
        <w:t xml:space="preserve">is transformative. It extends far beyond career advice, touching upon mental health preservation, social equity, and community stability. By recognizing the unique challenges of this region—from socioeconomic disparity to urban violence—educational leaders can tailor counseling services that are both effective and empathetic.</w:t>
      </w:r>
    </w:p>
    <w:p>
      <w:pPr>
        <w:pStyle w:val="BodyText"/>
      </w:pPr>
      <w:r>
        <w:t xml:space="preserve">This report underscores that investing in school counseling is an investment in the future of Rio de Janeiro’s youth. When students feel heard, supported, and guided by a professional</w:t>
      </w:r>
      <w:r>
        <w:t xml:space="preserve"> </w:t>
      </w:r>
      <w:r>
        <w:rPr>
          <w:bCs/>
          <w:b/>
        </w:rPr>
        <w:t xml:space="preserve">School Counselor</w:t>
      </w:r>
      <w:r>
        <w:t xml:space="preserve">, they are better equipped to navigate the complexities of life in one of Brazil’s most dynamic yet challenging cities. The integration of these services represents a critical step toward reducing inequality and fostering a generation that is not only academically prepared but emotionally resilient.</w:t>
      </w:r>
    </w:p>
    <w:p>
      <w:pPr>
        <w:pStyle w:val="BodyText"/>
      </w:pPr>
      <w:r>
        <w:rPr>
          <w:iCs/>
          <w:i/>
        </w:rPr>
        <w:t xml:space="preserve">This document was prepared for educational review purposes. All references to local contexts pertain specifically to the socio-economic dynamics of Rio de Janeiro, Brazil.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Book Report: Brazil Rio de Janeiro</dc:title>
  <dc:creator/>
  <dc:language>en</dc:language>
  <cp:keywords/>
  <dcterms:created xsi:type="dcterms:W3CDTF">2026-07-29T17:18:47Z</dcterms:created>
  <dcterms:modified xsi:type="dcterms:W3CDTF">2026-07-29T17:18:47Z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