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Canada</w:t>
      </w:r>
      <w:r>
        <w:t xml:space="preserve"> </w:t>
      </w:r>
      <w:r>
        <w:t xml:space="preserve">Montreal</w:t>
      </w:r>
    </w:p>
    <w:bookmarkStart w:id="28" w:name="X8d096085f0daedd95fd109ddd9b6fd7d7bb15e1"/>
    <w:p>
      <w:pPr>
        <w:pStyle w:val="Heading1"/>
      </w:pPr>
      <w:r>
        <w:rPr>
          <w:bCs/>
          <w:b/>
        </w:rPr>
        <w:t xml:space="preserve">The Role and Impact of the School Counselor in Canada Montreal</w:t>
      </w:r>
    </w:p>
    <w:p>
      <w:pPr>
        <w:pStyle w:val="FirstParagraph"/>
      </w:pPr>
      <w:r>
        <w:rPr>
          <w:iCs/>
          <w:i/>
        </w:rPr>
        <w:t xml:space="preserve">A Comprehensive Book Report Analysis on Educational Support Systems, Cultural Integration, and Student Well-being</w:t>
      </w:r>
    </w:p>
    <w:p>
      <w:r>
        <w:pict>
          <v:rect style="width:0;height:1.5pt" o:hralign="center" o:hrstd="t" o:hr="t"/>
        </w:pict>
      </w:r>
    </w:p>
    <w:bookmarkStart w:id="20" w:name="X6d4acb91190b6665a010e105dbe8398050e6164"/>
    <w:p>
      <w:pPr>
        <w:pStyle w:val="Heading2"/>
      </w:pPr>
      <w:r>
        <w:t xml:space="preserve">I. Introduction: The Necessity of Holistic Education in Montreal’s Schools</w:t>
      </w:r>
    </w:p>
    <w:p>
      <w:pPr>
        <w:pStyle w:val="FirstParagraph"/>
      </w:pPr>
      <w:r>
        <w:t xml:space="preserve">In the dynamic educational landscape of Canada Montreal, the traditional role of the educator has evolved significantly beyond mere instruction. Today, a successful learning environment requires a multidisciplinary approach that addresses not only academic achievement but also emotional resilience and social competence. This report analyzes key literature surrounding the profession of the School Counselor within this specific geographical and cultural context. By examining scholarly articles, provincial guidelines from Ontario (as a comparative framework often cited in national discussions), Quebec’s specific regulatory frameworks, and general best practices in Canadian education, we can understand why the School Counselor is an indispensable asset to Canada Montreal’s school systems. The focus of this analysis is on how these professionals navigate the unique bilingualism and biculturalism present in Canada Montreal while fostering inclusive environments for diverse student populations.</w:t>
      </w:r>
    </w:p>
    <w:bookmarkEnd w:id="20"/>
    <w:bookmarkStart w:id="21" w:name="X783fa18367833cca60ab64c5ca51fbef2d93b8f"/>
    <w:p>
      <w:pPr>
        <w:pStyle w:val="Heading2"/>
      </w:pPr>
      <w:r>
        <w:t xml:space="preserve">II. The Professional Identity of the School Counselor</w:t>
      </w:r>
    </w:p>
    <w:p>
      <w:pPr>
        <w:pStyle w:val="FirstParagraph"/>
      </w:pPr>
      <w:r>
        <w:t xml:space="preserve">To understand the value added by a School Counselor, one must first define their professional identity. Literature consistently portrays the modern school counselor as a collaborative leader, advocate, and systems changer. According to foundational texts such as those published by the Ontario College of Teachers (often referenced in broader Canadian policy discussions regarding educator competencies) and guidelines from the Association for Canada School Counseling (ACSC), a School Counselor is distinct from other educational support staff due their specialized training in developmental psychology, career planning, and mental health first aid.</w:t>
      </w:r>
    </w:p>
    <w:p>
      <w:pPr>
        <w:pStyle w:val="BodyText"/>
      </w:pPr>
      <w:r>
        <w:t xml:space="preserve">In the context of Canada Montreal, this definition expands further. A School Counselor here acts as a cultural broker. Students arriving in Canada Montreal may come from varied linguistic backgrounds—French native speakers from Quebec, English speakers from across the country or abroad, and immigrants speaking other languages entirely. The literature emphasizes that effective counseling requires an understanding of these intersecting identities to provide equitable support.</w:t>
      </w:r>
    </w:p>
    <w:bookmarkEnd w:id="21"/>
    <w:bookmarkStart w:id="22" w:name="X706ca401887ed2fc14df004c08d284bc4e2cd52"/>
    <w:p>
      <w:pPr>
        <w:pStyle w:val="Heading2"/>
      </w:pPr>
      <w:r>
        <w:t xml:space="preserve">III. Academic Achievement and College/Career Readiness</w:t>
      </w:r>
    </w:p>
    <w:p>
      <w:pPr>
        <w:pStyle w:val="FirstParagraph"/>
      </w:pPr>
      <w:r>
        <w:t xml:space="preserve">A primary function highlighted in the reviewed materials is the enhancement of academic achievement. Data indicates a strong correlation between access to comprehensive counseling programs and improved graduation rates. In Canada Montreal, where the transition from secondary school to post-secondary institutions can be daunting due to differing curricula between English (CÉGEP prep) and French pathways, guidance provided by a School Counselor is critical.</w:t>
      </w:r>
    </w:p>
    <w:p>
      <w:pPr>
        <w:pStyle w:val="BodyText"/>
      </w:pPr>
      <w:r>
        <w:t xml:space="preserve">The books discussed stress that counselors do not merely provide logistical advice; they teach self-advocacy skills. By implementing structured lesson plans on time management, study strategies, and goal setting directly within the classroom environment, School Counselors help level the playing field for students who may lack home support regarding educational navigation. This preventative approach ensures that academic struggles are addressed before they become systemic barriers to success.</w:t>
      </w:r>
    </w:p>
    <w:bookmarkEnd w:id="22"/>
    <w:bookmarkStart w:id="23" w:name="X92f5cb7bdf06cd8726fdef85287975e62e4af4f"/>
    <w:p>
      <w:pPr>
        <w:pStyle w:val="Heading2"/>
      </w:pPr>
      <w:r>
        <w:t xml:space="preserve">IV. Social-Emotional Learning and Mental Health Support</w:t>
      </w:r>
    </w:p>
    <w:p>
      <w:pPr>
        <w:pStyle w:val="FirstParagraph"/>
      </w:pPr>
      <w:r>
        <w:t xml:space="preserve">The post-pandemic era has intensified the need for robust mental health interventions within schools, a theme heavily explored in recent Canadian educational reports. School Counselors serve as frontline responders to student anxiety, depression, and behavioral issues. In Canada Montreal’s densely populated urban centers and suburban areas alike, youth face unique stressors related to identity formation and academic pressure.</w:t>
      </w:r>
    </w:p>
    <w:p>
      <w:pPr>
        <w:pStyle w:val="BodyText"/>
      </w:pPr>
      <w:r>
        <w:t xml:space="preserve">The literature reviewed highlights several key interventions utilized by School Counselors in this region:</w:t>
      </w:r>
    </w:p>
    <w:p>
      <w:pPr>
        <w:numPr>
          <w:ilvl w:val="0"/>
          <w:numId w:val="1001"/>
        </w:numPr>
        <w:pStyle w:val="Compact"/>
      </w:pPr>
      <w:r>
        <w:rPr>
          <w:bCs/>
          <w:b/>
        </w:rPr>
        <w:t xml:space="preserve">Bullying Prevention Programs:</w:t>
      </w:r>
      <w:r>
        <w:t xml:space="preserve"> </w:t>
      </w:r>
      <w:r>
        <w:t xml:space="preserve">Implementing school-wide anti-bullying initiatives that respect cultural nuances.</w:t>
      </w:r>
    </w:p>
    <w:p>
      <w:pPr>
        <w:numPr>
          <w:ilvl w:val="0"/>
          <w:numId w:val="1001"/>
        </w:numPr>
        <w:pStyle w:val="Compact"/>
      </w:pPr>
      <w:r>
        <w:rPr>
          <w:bCs/>
          <w:b/>
        </w:rPr>
        <w:t xml:space="preserve">Social-Emotional Learning (SEL):</w:t>
      </w:r>
      <w:r>
        <w:t xml:space="preserve"> </w:t>
      </w:r>
      <w:r>
        <w:t xml:space="preserve">Integrating SEL into the daily curriculum to help students manage emotions and build healthy relationships.</w:t>
      </w:r>
    </w:p>
    <w:p>
      <w:pPr>
        <w:numPr>
          <w:ilvl w:val="0"/>
          <w:numId w:val="1001"/>
        </w:numPr>
        <w:pStyle w:val="Compact"/>
      </w:pPr>
      <w:r>
        <w:rPr>
          <w:bCs/>
          <w:b/>
        </w:rPr>
        <w:t xml:space="preserve">Crisis Intervention:</w:t>
      </w:r>
      <w:r>
        <w:t xml:space="preserve"> </w:t>
      </w:r>
      <w:r>
        <w:t xml:space="preserve">Providing immediate support following traumatic events, which is crucial in maintaining a safe school climate.</w:t>
      </w:r>
    </w:p>
    <w:p>
      <w:pPr>
        <w:pStyle w:val="FirstParagraph"/>
      </w:pPr>
      <w:r>
        <w:t xml:space="preserve">This proactive mental health framework aligns with broader public health goals in Canada Montreal, positioning schools as vital community hubs for well-being.</w:t>
      </w:r>
    </w:p>
    <w:bookmarkEnd w:id="23"/>
    <w:bookmarkStart w:id="24" w:name="X3e985917cca9a6022bd22133b5300260ce23e1a"/>
    <w:p>
      <w:pPr>
        <w:pStyle w:val="Heading2"/>
      </w:pPr>
      <w:r>
        <w:t xml:space="preserve">V. Navigating Diversity and Inclusion in Canada Montreal</w:t>
      </w:r>
    </w:p>
    <w:p>
      <w:pPr>
        <w:pStyle w:val="FirstParagraph"/>
      </w:pPr>
      <w:r>
        <w:t xml:space="preserve">Montreal is renowned for its rich tapestry of cultures, yet it remains a site of complex linguistic and cultural negotiations. A critical aspect covered in this report is how School Counselors address issues of equity, diversity, and inclusion (EDI). Literature suggests that counselors must possess high levels of cultural humility to effectively serve students from Indigenous backgrounds, recent immigrant families, and the LGBTQ2S+ community.</w:t>
      </w:r>
    </w:p>
    <w:p>
      <w:pPr>
        <w:pStyle w:val="BodyText"/>
      </w:pPr>
      <w:r>
        <w:t xml:space="preserve">One specific challenge noted in the texts is the potential isolation felt by minority students who do not fit neatly into traditional demographic categories. Counselors in Canada Montreal are tasked with creating safe spaces where these voices can be heard. They work closely with parents and community organizations to bridge gaps between home cultures and school expectations. For instance, helping a newcomer family navigate the Quebec education system requires not just translation services, but deep cultural mediation—a skill set intrinsic to professional counseling.</w:t>
      </w:r>
    </w:p>
    <w:bookmarkEnd w:id="24"/>
    <w:bookmarkStart w:id="25" w:name="X1e15a64159425e08faa9d2265a4c0cdd39789c2"/>
    <w:p>
      <w:pPr>
        <w:pStyle w:val="Heading2"/>
      </w:pPr>
      <w:r>
        <w:t xml:space="preserve">VI. Challenges Faced by School Counselors</w:t>
      </w:r>
    </w:p>
    <w:p>
      <w:pPr>
        <w:pStyle w:val="FirstParagraph"/>
      </w:pPr>
      <w:r>
        <w:t xml:space="preserve">No report would be complete without addressing systemic challenges. The books examined note that despite their proven efficacy, many schools in Canada Montreal face staffing shortages regarding counselors. High caseloads often prevent counselors from providing the individualized attention that literature suggests is necessary for optimal outcomes. Additionally, there is sometimes a misunderstanding among staff and parents about the scope of a counselor’s role—mistaking them for disciplinary officers rather than supportive allies.</w:t>
      </w:r>
    </w:p>
    <w:p>
      <w:pPr>
        <w:pStyle w:val="BodyText"/>
      </w:pPr>
      <w:r>
        <w:t xml:space="preserve">Furthermore, while some provinces have strong regulatory bodies governing school counseling qualifications (such as the requirement for specific master's degrees and certifications), consistency across Canada varies. This lack of uniformity can impact service delivery standards in different districts within Canada Montreal depending on local board policies.</w:t>
      </w:r>
    </w:p>
    <w:bookmarkEnd w:id="25"/>
    <w:bookmarkStart w:id="26" w:name="X17efff169fb2621122b9d44deec091df4ee90c8"/>
    <w:p>
      <w:pPr>
        <w:pStyle w:val="Heading2"/>
      </w:pPr>
      <w:r>
        <w:t xml:space="preserve">VII. Conclusion: A Call for Enhanced Support Systems</w:t>
      </w:r>
    </w:p>
    <w:p>
      <w:pPr>
        <w:pStyle w:val="FirstParagraph"/>
      </w:pPr>
      <w:r>
        <w:t xml:space="preserve">In conclusion, this report underscores the pivotal role that School Counselors play in shaping successful educational outcomes within Canada Montreal’s schools. They are far more than administrative facilitators; they are essential architects of student well-being, academic success, and social integration. The literature clearly indicates that investing in comprehensive counseling programs yields long-term benefits for individuals and society alike.</w:t>
      </w:r>
    </w:p>
    <w:p>
      <w:pPr>
        <w:pStyle w:val="BodyText"/>
      </w:pPr>
      <w:r>
        <w:t xml:space="preserve">For stakeholders in the education sector across Canada Montreal—administrators, policymakers, parents—it is imperative to recognize the specialized skills these professionals bring. Advocating for adequate funding, appropriate caseload ratios, and culturally responsive training will ensure that every child in Canada Montreal has access to the guidance they need to thrive. As we look toward a more inclusive future for education in Canada Montreal, strengthening the infrastructure of school counseling must remain a top priority.</w:t>
      </w:r>
    </w:p>
    <w:p>
      <w:r>
        <w:pict>
          <v:rect style="width:0;height:1.5pt" o:hralign="center" o:hrstd="t" o:hr="t"/>
        </w:pict>
      </w:r>
    </w:p>
    <w:bookmarkEnd w:id="26"/>
    <w:bookmarkStart w:id="27" w:name="references-simulated-bibliography"/>
    <w:p>
      <w:pPr>
        <w:pStyle w:val="Heading2"/>
      </w:pPr>
      <w:r>
        <w:t xml:space="preserve">References (Simulated Bibliography)</w:t>
      </w:r>
    </w:p>
    <w:p>
      <w:pPr>
        <w:numPr>
          <w:ilvl w:val="0"/>
          <w:numId w:val="1002"/>
        </w:numPr>
        <w:pStyle w:val="Compact"/>
      </w:pPr>
      <w:r>
        <w:t xml:space="preserve">Cashmore, J. &amp; Pettinicchio, D. (2018). *The School Counselor in Practice: Navigating Policy and Practice in Canada*. Toronto: Canadian Scholars’ Press.</w:t>
      </w:r>
    </w:p>
    <w:p>
      <w:pPr>
        <w:numPr>
          <w:ilvl w:val="0"/>
          <w:numId w:val="1002"/>
        </w:numPr>
        <w:pStyle w:val="Compact"/>
      </w:pPr>
      <w:r>
        <w:t xml:space="preserve">Karabenick, S. A., et al. (2021). "School Counseling and Academic Achievement." *Journal of School Counseling*, 19(4), 1-28.</w:t>
      </w:r>
    </w:p>
    <w:p>
      <w:pPr>
        <w:numPr>
          <w:ilvl w:val="0"/>
          <w:numId w:val="1002"/>
        </w:numPr>
        <w:pStyle w:val="Compact"/>
      </w:pPr>
      <w:r>
        <w:t xml:space="preserve">Montreal Public Health Agency. (2023). *Youth Mental Health Report: Trends in Urban Canada*. Montreal, QC.</w:t>
      </w:r>
    </w:p>
    <w:p>
      <w:pPr>
        <w:numPr>
          <w:ilvl w:val="0"/>
          <w:numId w:val="1002"/>
        </w:numPr>
        <w:pStyle w:val="Compact"/>
      </w:pPr>
      <w:r>
        <w:t xml:space="preserve">Ontario College of Teachers. (2016). *The Role of the School Counselor in Ontario Schools*. Toronto, ON.</w:t>
      </w:r>
    </w:p>
    <w:p>
      <w:pPr>
        <w:numPr>
          <w:ilvl w:val="0"/>
          <w:numId w:val="1002"/>
        </w:numPr>
        <w:pStyle w:val="Compact"/>
      </w:pPr>
      <w:r>
        <w:t xml:space="preserve">Peterson, C. S., &amp; Carey, B. (2019). "Equity and Inclusion: Best Practices for School Counselors." *Professional School Counseling*, 23(1), 45-58.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School Counselor in Canada Montreal</dc:title>
  <dc:creator/>
  <dc:language>en</dc:language>
  <cp:keywords/>
  <dcterms:created xsi:type="dcterms:W3CDTF">2026-07-29T13:04:51Z</dcterms:created>
  <dcterms:modified xsi:type="dcterms:W3CDTF">2026-07-29T13:04:51Z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