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Administration Board</w:t>
      </w:r>
      <w:r>
        <w:br/>
      </w:r>
    </w:p>
    <w:p>
      <w:pPr>
        <w:pStyle w:val="BodyText"/>
      </w:pPr>
      <w:r>
        <w:t xml:space="preserve">From:</w:t>
      </w:r>
      <w:r>
        <w:br/>
      </w:r>
    </w:p>
    <w:p>
      <w:pPr>
        <w:pStyle w:val="BodyText"/>
      </w:pPr>
      <w:r>
        <w:t xml:space="preserve">Educational Research Specialist</w:t>
      </w:r>
      <w:r>
        <w:br/>
      </w:r>
    </w:p>
    <w:p>
      <w:pPr>
        <w:pStyle w:val="BodyText"/>
      </w:pPr>
      <w:r>
        <w:t xml:space="preserve">H1</w:t>
      </w:r>
    </w:p>
    <w:p>
      <w:pPr>
        <w:pStyle w:val="BodyText"/>
      </w:pPr>
      <w:r>
        <w:t xml:space="preserve">The Role and Impact of the School Counselor in China, Guangzhou: A Comprehensive Book Report</w:t>
      </w:r>
    </w:p>
    <w:p>
      <w:pPr>
        <w:pStyle w:val="BodyText"/>
      </w:pPr>
      <w:r>
        <w:t xml:space="preserve">This Book Report serves as a critical analysis of current literature, policy documents, and sociological studies regarding the profession of the</w:t>
      </w:r>
      <w:r>
        <w:t xml:space="preserve"> </w:t>
      </w:r>
      <w:r>
        <w:rPr>
          <w:bCs/>
          <w:b/>
        </w:rPr>
        <w:t xml:space="preserve">School Counselor</w:t>
      </w:r>
      <w:r>
        <w:t xml:space="preserve"> </w:t>
      </w:r>
      <w:r>
        <w:t xml:space="preserve">within the unique educational landscape of</w:t>
      </w:r>
      <w:r>
        <w:t xml:space="preserve"> </w:t>
      </w:r>
      <w:r>
        <w:rPr>
          <w:bCs/>
          <w:b/>
        </w:rPr>
        <w:t xml:space="preserve">China Guangzhou</w:t>
      </w:r>
      <w:r>
        <w:t xml:space="preserve">. As one of China's most dynamic metropolises, Guangzhou presents a complex intersection of traditional Confucian values and rapid modernization. This document explores how the concept, implementation, and necessity of school counseling are evolving in this specific regional context.</w:t>
      </w:r>
    </w:p>
    <w:bookmarkStart w:id="20" w:name="introduction-the-contextual-necessity"/>
    <w:p>
      <w:pPr>
        <w:pStyle w:val="Heading2"/>
      </w:pPr>
      <w:r>
        <w:t xml:space="preserve">1. Introduction: The Contextual Necessity</w:t>
      </w:r>
    </w:p>
    <w:p>
      <w:pPr>
        <w:pStyle w:val="FirstParagraph"/>
      </w:pPr>
      <w:r>
        <w:t xml:space="preserve">The primary thesis of the reviewed literature is that the</w:t>
      </w:r>
      <w:r>
        <w:t xml:space="preserve"> </w:t>
      </w:r>
      <w:r>
        <w:rPr>
          <w:bCs/>
          <w:b/>
        </w:rPr>
        <w:t xml:space="preserve">School Counselor</w:t>
      </w:r>
      <w:r>
        <w:t xml:space="preserve"> </w:t>
      </w:r>
      <w:r>
        <w:t xml:space="preserve">is no longer a peripheral support role but a central pillar in maintaining mental health and academic success for students in</w:t>
      </w:r>
      <w:r>
        <w:t xml:space="preserve"> </w:t>
      </w:r>
      <w:r>
        <w:rPr>
          <w:bCs/>
          <w:b/>
        </w:rPr>
        <w:t xml:space="preserve">China Guangzhou</w:t>
      </w:r>
      <w:r>
        <w:t xml:space="preserve">. Historically, education in China was heavily focused on rote learning and examination performance, specifically through the Gaokao (National College Entrance Examination). However, recent shifts in demographic pressures within</w:t>
      </w:r>
      <w:r>
        <w:t xml:space="preserve"> </w:t>
      </w:r>
      <w:r>
        <w:rPr>
          <w:bCs/>
          <w:b/>
        </w:rPr>
        <w:t xml:space="preserve">China Guangzhou</w:t>
      </w:r>
      <w:r>
        <w:t xml:space="preserve">, including urbanization and the influx of migrant populations, have created a psychological burden on youth that traditional disciplinary methods cannot address. The reviewed texts argue that integrating professional counseling services is essential for holistic development.</w:t>
      </w:r>
    </w:p>
    <w:bookmarkEnd w:id="20"/>
    <w:bookmarkStart w:id="21" w:name="cultural-dynamics-in-guangzhou"/>
    <w:p>
      <w:pPr>
        <w:pStyle w:val="Heading2"/>
      </w:pPr>
      <w:r>
        <w:t xml:space="preserve">2. Cultural Dynamics in Guangzhou</w:t>
      </w:r>
    </w:p>
    <w:p>
      <w:pPr>
        <w:pStyle w:val="FirstParagraph"/>
      </w:pPr>
      <w:r>
        <w:t xml:space="preserve">A significant portion of the analyzed material focuses on cultural nuances specific to</w:t>
      </w:r>
      <w:r>
        <w:t xml:space="preserve"> </w:t>
      </w:r>
      <w:r>
        <w:rPr>
          <w:bCs/>
          <w:b/>
        </w:rPr>
        <w:t xml:space="preserve">China Guangzhou</w:t>
      </w:r>
      <w:r>
        <w:t xml:space="preserve">. Unlike Beijing, which is often viewed as the political and historical heart of China, Guangzhou serves as a commercial gateway with a strong Cantonese culture that values pragmatism and community. The literature suggests that</w:t>
      </w:r>
      <w:r>
        <w:t xml:space="preserve"> </w:t>
      </w:r>
      <w:r>
        <w:rPr>
          <w:bCs/>
          <w:b/>
        </w:rPr>
        <w:t xml:space="preserve">School Counselor</w:t>
      </w:r>
      <w:r>
        <w:t xml:space="preserve"> </w:t>
      </w:r>
      <w:r>
        <w:t xml:space="preserve">interventions in this region must be culturally sensitive. For instance, there is less stigma associated with mental health struggles in Guangzhou compared to some inland provinces due to the city's openness and international trade history. However, parental pressure remains high due to fierce competition for university spots.</w:t>
      </w:r>
    </w:p>
    <w:p>
      <w:pPr>
        <w:pStyle w:val="BodyText"/>
      </w:pPr>
      <w:r>
        <w:t xml:space="preserve">The reports highlight that effective</w:t>
      </w:r>
      <w:r>
        <w:t xml:space="preserve"> </w:t>
      </w:r>
      <w:r>
        <w:rPr>
          <w:bCs/>
          <w:b/>
        </w:rPr>
        <w:t xml:space="preserve">School Counselor</w:t>
      </w:r>
      <w:r>
        <w:t xml:space="preserve"> </w:t>
      </w:r>
      <w:r>
        <w:t xml:space="preserve">practices in</w:t>
      </w:r>
      <w:r>
        <w:t xml:space="preserve"> </w:t>
      </w:r>
      <w:r>
        <w:rPr>
          <w:bCs/>
          <w:b/>
        </w:rPr>
        <w:t xml:space="preserve">China Guangzhou</w:t>
      </w:r>
      <w:r>
        <w:t xml:space="preserve"> </w:t>
      </w:r>
      <w:r>
        <w:t xml:space="preserve">must navigate the delicate balance between respecting family hierarchy (a Confucian tenet) and empowering individual student autonomy. Successful case studies indicate that counselors who engage parents in the therapeutic process yield better outcomes than those who work solely with students.</w:t>
      </w:r>
    </w:p>
    <w:bookmarkEnd w:id="21"/>
    <w:bookmarkStart w:id="22" w:name="X202a4f6eeef85fd16d3c657dfc0fc96d9cc7f32"/>
    <w:p>
      <w:pPr>
        <w:pStyle w:val="Heading2"/>
      </w:pPr>
      <w:r>
        <w:t xml:space="preserve">3. The Evolution of the School Counselor Profession</w:t>
      </w:r>
    </w:p>
    <w:p>
      <w:pPr>
        <w:pStyle w:val="FirstParagraph"/>
      </w:pPr>
      <w:r>
        <w:t xml:space="preserve">The historical overview provided in the texts traces the emergence of the</w:t>
      </w:r>
      <w:r>
        <w:t xml:space="preserve"> </w:t>
      </w:r>
      <w:r>
        <w:rPr>
          <w:bCs/>
          <w:b/>
        </w:rPr>
        <w:t xml:space="preserve">School Counselor</w:t>
      </w:r>
      <w:r>
        <w:t xml:space="preserve"> </w:t>
      </w:r>
      <w:r>
        <w:t xml:space="preserve">role in China from its nascent stages to current professionalization standards. In</w:t>
      </w:r>
      <w:r>
        <w:t xml:space="preserve"> </w:t>
      </w:r>
      <w:r>
        <w:rPr>
          <w:bCs/>
          <w:b/>
        </w:rPr>
        <w:t xml:space="preserve">China Guangzhou</w:t>
      </w:r>
      <w:r>
        <w:t xml:space="preserve">, this evolution has been accelerated by municipal government initiatives aimed at building "Harmonious Schools." The literature details how training programs for counselors have shifted from general psychology degrees to specialized certifications that include crisis intervention, career planning, and social-emotional learning (SEL).</w:t>
      </w:r>
    </w:p>
    <w:p>
      <w:pPr>
        <w:pStyle w:val="BodyText"/>
      </w:pPr>
      <w:r>
        <w:t xml:space="preserve">A key finding is the disparity in resources between private international schools and public state-run schools in</w:t>
      </w:r>
      <w:r>
        <w:t xml:space="preserve"> </w:t>
      </w:r>
      <w:r>
        <w:rPr>
          <w:bCs/>
          <w:b/>
        </w:rPr>
        <w:t xml:space="preserve">China Guangzhou</w:t>
      </w:r>
      <w:r>
        <w:t xml:space="preserve">. While private institutions often import Western counseling models, public schools are adapting these models to fit local curricular demands. The Book Report notes that this hybridization is creating a unique "Guangzhou Model" of counseling—one that emphasizes group cohesion and collective responsibility alongside individual emotional regulation.</w:t>
      </w:r>
    </w:p>
    <w:bookmarkEnd w:id="22"/>
    <w:bookmarkStart w:id="23" w:name="challenges-and-barriers"/>
    <w:p>
      <w:pPr>
        <w:pStyle w:val="Heading2"/>
      </w:pPr>
      <w:r>
        <w:t xml:space="preserve">4. Challenges and Barriers</w:t>
      </w:r>
    </w:p>
    <w:p>
      <w:pPr>
        <w:pStyle w:val="FirstParagraph"/>
      </w:pPr>
      <w:r>
        <w:t xml:space="preserve">The document does not shy away from the significant challenges facing the</w:t>
      </w:r>
      <w:r>
        <w:t xml:space="preserve"> </w:t>
      </w:r>
      <w:r>
        <w:rPr>
          <w:bCs/>
          <w:b/>
        </w:rPr>
        <w:t xml:space="preserve">School Counselor</w:t>
      </w:r>
      <w:r>
        <w:t xml:space="preserve">. First, there is a chronic shortage of qualified professionals in</w:t>
      </w:r>
      <w:r>
        <w:t xml:space="preserve"> </w:t>
      </w:r>
      <w:r>
        <w:rPr>
          <w:bCs/>
          <w:b/>
        </w:rPr>
        <w:t xml:space="preserve">China Guangzhou</w:t>
      </w:r>
      <w:r>
        <w:t xml:space="preserve">. Many teachers are assigned counseling duties without adequate training, leading to burnout and ineffective support systems. Second, academic pressure remains the dominant force in schools. Teachers and administrators often view time spent in counseling as "lost time" for studying.</w:t>
      </w:r>
    </w:p>
    <w:p>
      <w:pPr>
        <w:pStyle w:val="BodyText"/>
      </w:pPr>
      <w:r>
        <w:t xml:space="preserve">Furthermore, the literature points out a communication gap between counselors and teachers. In many schools in</w:t>
      </w:r>
      <w:r>
        <w:t xml:space="preserve"> </w:t>
      </w:r>
      <w:r>
        <w:rPr>
          <w:bCs/>
          <w:b/>
        </w:rPr>
        <w:t xml:space="preserve">China Guangzhou</w:t>
      </w:r>
      <w:r>
        <w:t xml:space="preserve">, stigma prevents teachers from referring students to counselors for fear of labeling the child as "problematic." The books suggest that systemic changes are required to integrate counseling into the daily fabric of school life, rather than treating it as an remedial service.</w:t>
      </w:r>
    </w:p>
    <w:bookmarkEnd w:id="23"/>
    <w:bookmarkStart w:id="24" w:name="X27d7ad7c0093c3ed3010d181c44c528f523366b"/>
    <w:p>
      <w:pPr>
        <w:pStyle w:val="Heading2"/>
      </w:pPr>
      <w:r>
        <w:t xml:space="preserve">5. Future Directions and Policy Recommendations</w:t>
      </w:r>
    </w:p>
    <w:p>
      <w:pPr>
        <w:pStyle w:val="FirstParagraph"/>
      </w:pPr>
      <w:r>
        <w:t xml:space="preserve">The concluding sections of the reviewed materials offer robust recommendations for stakeholders in</w:t>
      </w:r>
      <w:r>
        <w:t xml:space="preserve"> </w:t>
      </w:r>
      <w:r>
        <w:rPr>
          <w:bCs/>
          <w:b/>
        </w:rPr>
        <w:t xml:space="preserve">China Guangzhou</w:t>
      </w:r>
      <w:r>
        <w:t xml:space="preserve">. It is recommended that municipal education bureaus mandate a specific ratio of</w:t>
      </w:r>
      <w:r>
        <w:t xml:space="preserve"> </w:t>
      </w:r>
      <w:r>
        <w:rPr>
          <w:bCs/>
          <w:b/>
        </w:rPr>
        <w:t xml:space="preserve">School Counselor</w:t>
      </w:r>
      <w:r>
        <w:t xml:space="preserve">-to-student, ensuring that every student has access to professional support. Additionally, there is a call for increased public awareness campaigns to destigmatize mental health services among the older generation of parents.</w:t>
      </w:r>
    </w:p>
    <w:p>
      <w:pPr>
        <w:pStyle w:val="BodyText"/>
      </w:pPr>
      <w:r>
        <w:t xml:space="preserve">The literature also emphasizes the importance of technology. Given Guangzhou's status as a tech hub in China, digital counseling platforms and AI-assisted mental health screening tools are being piloted in several districts. The report suggests that while technology can increase accessibility, it cannot replace the empathetic human connection provided by a qualified</w:t>
      </w:r>
      <w:r>
        <w:t xml:space="preserve"> </w:t>
      </w:r>
      <w:r>
        <w:rPr>
          <w:bCs/>
          <w:b/>
        </w:rPr>
        <w:t xml:space="preserve">School Counselor</w:t>
      </w:r>
      <w:r>
        <w:t xml:space="preserve">. Therefore, a blended approach is recommended.</w:t>
      </w:r>
    </w:p>
    <w:bookmarkEnd w:id="24"/>
    <w:bookmarkStart w:id="25" w:name="conclusion"/>
    <w:p>
      <w:pPr>
        <w:pStyle w:val="Heading2"/>
      </w:pPr>
      <w:r>
        <w:t xml:space="preserve">6. Conclusion</w:t>
      </w:r>
    </w:p>
    <w:p>
      <w:pPr>
        <w:pStyle w:val="FirstParagraph"/>
      </w:pPr>
      <w:r>
        <w:t xml:space="preserve">In summary, this Book Report concludes that the</w:t>
      </w:r>
      <w:r>
        <w:t xml:space="preserve"> </w:t>
      </w:r>
      <w:r>
        <w:rPr>
          <w:bCs/>
          <w:b/>
        </w:rPr>
        <w:t xml:space="preserve">School Counselor</w:t>
      </w:r>
      <w:r>
        <w:t xml:space="preserve"> </w:t>
      </w:r>
      <w:r>
        <w:t xml:space="preserve">plays an indispensable role in the educational ecosystem of</w:t>
      </w:r>
      <w:r>
        <w:t xml:space="preserve"> </w:t>
      </w:r>
      <w:r>
        <w:rPr>
          <w:bCs/>
          <w:b/>
        </w:rPr>
        <w:t xml:space="preserve">China Guangzhou</w:t>
      </w:r>
      <w:r>
        <w:t xml:space="preserve">. The city’s unique cultural blend and rapid economic growth have created a generation of students who are intellectually capable but psychologically vulnerable. By understanding the local context—specifically the high expectations placed on youth and the community-oriented nature of Cantonese society—we can better design counseling frameworks that are both effective and culturally resonant.</w:t>
      </w:r>
    </w:p>
    <w:p>
      <w:pPr>
        <w:pStyle w:val="BodyText"/>
      </w:pPr>
      <w:r>
        <w:t xml:space="preserve">The transition from viewing mental health as a private family matter to a public educational responsibility is underway in</w:t>
      </w:r>
      <w:r>
        <w:t xml:space="preserve"> </w:t>
      </w:r>
      <w:r>
        <w:rPr>
          <w:bCs/>
          <w:b/>
        </w:rPr>
        <w:t xml:space="preserve">China Guangzhou</w:t>
      </w:r>
      <w:r>
        <w:t xml:space="preserve">. The professionalization of the</w:t>
      </w:r>
      <w:r>
        <w:t xml:space="preserve"> </w:t>
      </w:r>
      <w:r>
        <w:rPr>
          <w:bCs/>
          <w:b/>
        </w:rPr>
        <w:t xml:space="preserve">School Counselor</w:t>
      </w:r>
      <w:r>
        <w:t xml:space="preserve"> </w:t>
      </w:r>
      <w:r>
        <w:t xml:space="preserve">is the vehicle for this transition. For educators, policymakers, and parents in the region, embracing this role is not just about improving mental health statistics; it is about fostering a generation that can thrive both academically and emotionally in a competitive global world.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School Counselor in China, Guangzhou</dc:title>
  <dc:creator/>
  <cp:keywords/>
  <dcterms:created xsi:type="dcterms:W3CDTF">2026-07-29T21:52:59Z</dcterms:created>
  <dcterms:modified xsi:type="dcterms:W3CDTF">2026-07-29T21:52:59Z</dcterms:modified>
</cp:coreProperties>
</file>

<file path=docProps/custom.xml><?xml version="1.0" encoding="utf-8"?>
<Properties xmlns="http://schemas.openxmlformats.org/officeDocument/2006/custom-properties" xmlns:vt="http://schemas.openxmlformats.org/officeDocument/2006/docPropsVTypes"/>
</file>