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28" w:name="X9bbffdf669610f35072fcc2967f085e71443ca7"/>
    <w:p>
      <w:pPr>
        <w:pStyle w:val="Heading1"/>
      </w:pPr>
      <w:r>
        <w:t xml:space="preserve">The Evolving Role of the School Counselor in France, Lyon</w:t>
      </w:r>
    </w:p>
    <w:p>
      <w:pPr>
        <w:pStyle w:val="FirstParagraph"/>
      </w:pPr>
      <w:r>
        <w:t xml:space="preserve">A Comprehensive Book Report and Professional Analysis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Psychology and Guidance Systems</w:t>
      </w:r>
      <w:r>
        <w:br/>
      </w:r>
    </w:p>
    <w:bookmarkStart w:id="20" w:name="i.-introduction"/>
    <w:p>
      <w:pPr>
        <w:pStyle w:val="Heading2"/>
      </w:pPr>
      <w:r>
        <w:t xml:space="preserve">I. Introduction</w:t>
      </w:r>
    </w:p>
    <w:p>
      <w:pPr>
        <w:pStyle w:val="FirstParagraph"/>
      </w:pPr>
      <w:r>
        <w:t xml:space="preserve">The landscape of modern education is undergoing a profound transformation, shifting from a purely academic focus to a holistic approach that prioritizes student well-being, emotional intelligence, and social integration. In this context, the figure of the School Counselor emerges not merely as an administrative facilitator but as a pivotal psychological anchor for students navigating their formative years. This report serves as an exhaustive examination of the duties, challenges, and strategic importance of the School Counselor within a specific geographic and cultural framework: France Lyon. By analyzing current literature and professional standards, we aim to elucidate how the School Counselor acts as a critical bridge between academic pressure and personal development in one of France’s most historically rich yet rapidly modernizing cities.</w:t>
      </w:r>
    </w:p>
    <w:bookmarkEnd w:id="20"/>
    <w:bookmarkStart w:id="21" w:name="X258b006525b3eb1c19beff4e9d53845a39e0aad"/>
    <w:p>
      <w:pPr>
        <w:pStyle w:val="Heading2"/>
      </w:pPr>
      <w:r>
        <w:t xml:space="preserve">II. Historical Context of Guidance in French Education</w:t>
      </w:r>
    </w:p>
    <w:p>
      <w:pPr>
        <w:pStyle w:val="FirstParagraph"/>
      </w:pPr>
      <w:r>
        <w:t xml:space="preserve">To understand the contemporary role of the School Counselor, one must first appreciate the historical evolution of guidance systems within French schools. Traditionally, the French education system has been highly centralized and academically rigorous, often placing significant stress on students regarding standardized testing and university entrance exams (such as the Baccalauréat). Historically, psychological support was fragmented or non-existent in primary and secondary education. However recent legislative changes have begun to integrate more robust mental health resources into the</w:t>
      </w:r>
      <w:r>
        <w:t xml:space="preserve"> </w:t>
      </w:r>
      <w:r>
        <w:rPr>
          <w:iCs/>
          <w:i/>
        </w:rPr>
        <w:t xml:space="preserve">Éducation Nationale</w:t>
      </w:r>
      <w:r>
        <w:t xml:space="preserve">.</w:t>
      </w:r>
    </w:p>
    <w:p>
      <w:pPr>
        <w:pStyle w:val="BodyText"/>
      </w:pPr>
      <w:r>
        <w:t xml:space="preserve">In Lyon, a city known for its educational excellence and historical status as a center of silk trade and banking, there has been a particular emphasis on civic duty and social cohesion. The implementation of School Counselor roles in this region reflects broader national trends but is uniquely influenced by the local demographic diversity. Lyon serves as a melting pot of cultures due to its status as an economic hub in eastern France. Consequently, the School Counselor in this context must possess not only psychological expertise but also significant cultural competence to address the varied backgrounds of students attending institutions from private Catholic schools to public collèges and lycées.</w:t>
      </w:r>
    </w:p>
    <w:bookmarkEnd w:id="21"/>
    <w:bookmarkStart w:id="25" w:name="X142207fe1c755b36213fb782cf878493d2fb677"/>
    <w:p>
      <w:pPr>
        <w:pStyle w:val="Heading2"/>
      </w:pPr>
      <w:r>
        <w:t xml:space="preserve">III. Core Responsibilities of the School Counselor</w:t>
      </w:r>
    </w:p>
    <w:p>
      <w:pPr>
        <w:pStyle w:val="FirstParagraph"/>
      </w:pPr>
      <w:r>
        <w:t xml:space="preserve">The professional identity of a School Counselor is multifaceted. In the context of France Lyon, their responsibilities can be categorized into three primary domains: academic guidance, personal-social development, and crisis intervention.</w:t>
      </w:r>
    </w:p>
    <w:bookmarkStart w:id="22" w:name="a.-academic-guidance-and-orientation"/>
    <w:p>
      <w:pPr>
        <w:pStyle w:val="Heading3"/>
      </w:pPr>
      <w:r>
        <w:t xml:space="preserve">A. Academic Guidance and Orientation</w:t>
      </w:r>
    </w:p>
    <w:p>
      <w:pPr>
        <w:pStyle w:val="FirstParagraph"/>
      </w:pPr>
      <w:r>
        <w:t xml:space="preserve">A significant portion of the School Counselor’s time is dedicated to orientation. In the French system, where students make critical decisions about their career paths at age 15 (entry into 'Seconde') and again at age 18 (university selection), guidance is paramount. The counselor helps students navigate complex digital platforms such as 'Parcoursup', which has replaced previous administrative procedures for university admissions. In Lyon, with its competitive universities like Université Lumière Lyon 2 and strong engineering schools (INSA, École Centrale de Lyon), counselors play a vital role in ensuring that students from all socioeconomic backgrounds are aware of their options and prepared for the application process. They work to demystify the higher education landscape, helping students align their aptitudes with realistic career paths.</w:t>
      </w:r>
    </w:p>
    <w:bookmarkEnd w:id="22"/>
    <w:bookmarkStart w:id="23" w:name="b.-personal-social-development"/>
    <w:p>
      <w:pPr>
        <w:pStyle w:val="Heading3"/>
      </w:pPr>
      <w:r>
        <w:t xml:space="preserve">B. Personal-Social Development</w:t>
      </w:r>
    </w:p>
    <w:p>
      <w:pPr>
        <w:pStyle w:val="FirstParagraph"/>
      </w:pPr>
      <w:r>
        <w:t xml:space="preserve">Beyond academics, the School Counselor is responsible for fostering a supportive school climate. This involves working closely with teachers and parents to address issues such as bullying, absenteeism, and anxiety. In recent years, there has been an increased awareness of mental health struggles among adolescents in France Lyon. Counselors often lead workshops on emotional regulation, conflict resolution, and digital citizenship. They serve as confidential listeners for students who may feel unable to seek help elsewhere due to stigma or fear of repercussions within the strict hierarchical structure of some French institutions.</w:t>
      </w:r>
    </w:p>
    <w:bookmarkEnd w:id="23"/>
    <w:bookmarkStart w:id="24" w:name="c.-crisis-intervention"/>
    <w:p>
      <w:pPr>
        <w:pStyle w:val="Heading3"/>
      </w:pPr>
      <w:r>
        <w:t xml:space="preserve">C. Crisis Intervention</w:t>
      </w:r>
    </w:p>
    <w:p>
      <w:pPr>
        <w:pStyle w:val="FirstParagraph"/>
      </w:pPr>
      <w:r>
        <w:t xml:space="preserve">The role becomes critical during times of crisis. Whether it is a school shooting threat, a natural disaster, or individual family traumas affecting multiple students, the School Counselor is often part of the immediate response team. In Lyon, which occasionally faces social unrest or large-scale strikes affecting school operations, counselors also help mitigate the psychological impact of these disruptions on student learning and morale.</w:t>
      </w:r>
    </w:p>
    <w:bookmarkEnd w:id="24"/>
    <w:bookmarkEnd w:id="25"/>
    <w:bookmarkStart w:id="26" w:name="Xe56ebff931828b9fa6277cebf405d8f9a888e59"/>
    <w:p>
      <w:pPr>
        <w:pStyle w:val="Heading2"/>
      </w:pPr>
      <w:r>
        <w:t xml:space="preserve">IV. Challenges and Opportunities in France Lyon</w:t>
      </w:r>
    </w:p>
    <w:p>
      <w:pPr>
        <w:pStyle w:val="FirstParagraph"/>
      </w:pPr>
      <w:r>
        <w:t xml:space="preserve">Despite the growing recognition of their importance, School Counselors in France Lyon face several challenges. One major issue is resource allocation. While urban areas like Lyon generally have better access to resources than rural areas, the demand often outstrips supply. High caseloads can prevent counselors from providing the individualized attention that each student requires.</w:t>
      </w:r>
    </w:p>
    <w:p>
      <w:pPr>
        <w:pStyle w:val="BodyText"/>
      </w:pPr>
      <w:r>
        <w:t xml:space="preserve">Furthermore, there is sometimes a lack of understanding among faculty and parents regarding the scope of their role. Some may view them solely as disciplinary figures rather than supportive allies. Overcoming this misconception is an ongoing task for professional associations advocating for mental health in schools. However, opportunities abound. Lyon’s progressive municipal policies often support initiatives that integrate community services with school systems, allowing counselors to collaborate with external psychologists and social workers more effectively.</w:t>
      </w:r>
    </w:p>
    <w:bookmarkEnd w:id="26"/>
    <w:bookmarkStart w:id="27" w:name="v.-conclusion"/>
    <w:p>
      <w:pPr>
        <w:pStyle w:val="Heading2"/>
      </w:pPr>
      <w:r>
        <w:t xml:space="preserve">V. Conclusion</w:t>
      </w:r>
    </w:p>
    <w:p>
      <w:pPr>
        <w:pStyle w:val="FirstParagraph"/>
      </w:pPr>
      <w:r>
        <w:t xml:space="preserve">In conclusion, the School Counselor in France Lyon represents a crucial evolution in the French educational paradigm. No longer a peripheral figure, they are central to creating an inclusive, supportive, and effective learning environment. Their work bridges the gap between traditional academic expectations and modern psychological needs. As Lyon continues to grow as a multicultural hub within France, the role of the School Counselor will become increasingly vital in ensuring that every student has the emotional tools necessary to succeed academically and personally.</w:t>
      </w:r>
    </w:p>
    <w:p>
      <w:pPr>
        <w:pStyle w:val="BodyText"/>
      </w:pPr>
      <w:r>
        <w:t xml:space="preserve">This report underscores that investing in school counseling services is not merely an administrative expense but a fundamental investment in the future social and economic stability of Lyon and France as a whole. By empowering students through guidance, empathy, and strategic planning, School Counselors lay the groundwork for a generation that is not only academically proficient but also emotionally resilient.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France, Lyon</dc:title>
  <dc:creator/>
  <dc:language>en</dc:language>
  <cp:keywords/>
  <dcterms:created xsi:type="dcterms:W3CDTF">2026-07-29T16:17:18Z</dcterms:created>
  <dcterms:modified xsi:type="dcterms:W3CDTF">2026-07-29T16:17:18Z</dcterms:modified>
</cp:coreProperties>
</file>

<file path=docProps/custom.xml><?xml version="1.0" encoding="utf-8"?>
<Properties xmlns="http://schemas.openxmlformats.org/officeDocument/2006/custom-properties" xmlns:vt="http://schemas.openxmlformats.org/officeDocument/2006/docPropsVTypes"/>
</file>