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School</w:t>
      </w:r>
      <w:r>
        <w:t xml:space="preserve"> </w:t>
      </w:r>
      <w:r>
        <w:t xml:space="preserve">Counselor</w:t>
      </w:r>
      <w:r>
        <w:t xml:space="preserve"> </w:t>
      </w:r>
      <w:r>
        <w:t xml:space="preserve">Book</w:t>
      </w:r>
      <w:r>
        <w:t xml:space="preserve"> </w:t>
      </w:r>
      <w:r>
        <w:t xml:space="preserve">Report:</w:t>
      </w:r>
      <w:r>
        <w:t xml:space="preserve"> </w:t>
      </w:r>
      <w:r>
        <w:t xml:space="preserve">Navigating</w:t>
      </w:r>
      <w:r>
        <w:t xml:space="preserve"> </w:t>
      </w:r>
      <w:r>
        <w:t xml:space="preserve">Support</w:t>
      </w:r>
      <w:r>
        <w:t xml:space="preserve"> </w:t>
      </w:r>
      <w:r>
        <w:t xml:space="preserve">Systems</w:t>
      </w:r>
      <w:r>
        <w:t xml:space="preserve"> </w:t>
      </w:r>
      <w:r>
        <w:t xml:space="preserve">in</w:t>
      </w:r>
      <w:r>
        <w:t xml:space="preserve"> </w:t>
      </w:r>
      <w:r>
        <w:t xml:space="preserve">Germany</w:t>
      </w:r>
      <w:r>
        <w:t xml:space="preserve"> </w:t>
      </w:r>
      <w:r>
        <w:t xml:space="preserve">Frankfurt</w:t>
      </w:r>
    </w:p>
    <w:bookmarkStart w:id="27" w:name="X7497d4ba74157b354c804cef3324670647df24f"/>
    <w:p>
      <w:pPr>
        <w:pStyle w:val="Heading1"/>
      </w:pPr>
      <w:r>
        <w:t xml:space="preserve">A Comprehensive Book Report on the Role of the School Counselor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Location Focus:</w:t>
      </w:r>
    </w:p>
    <w:bookmarkStart w:id="20" w:name="introduction"/>
    <w:p>
      <w:pPr>
        <w:pStyle w:val="Heading2"/>
      </w:pPr>
      <w:r>
        <w:t xml:space="preserve">Introduction</w:t>
      </w:r>
    </w:p>
    <w:p>
      <w:pPr>
        <w:pStyle w:val="FirstParagraph"/>
      </w:pPr>
      <w:r>
        <w:t xml:space="preserve">The modern educational landscape is increasingly complex, requiring not only academic instruction but also robust psychological and social support systems for students. This Book Report examines the evolving role of the School Counselor within the specific cultural, legal, and educational framework of Germany Frankfurt. By analyzing key literature on guidance counseling in international contexts and adapting these findings to local German practices, this report highlights how a dedicated School Counselor serves as a pivotal figure in ensuring student well-being. In Germany Frankfurt , one of Europe’s most diverse metropolitan areas , the need for specialized counseling services has never been greater .</w:t>
      </w:r>
    </w:p>
    <w:bookmarkEnd w:id="20"/>
    <w:bookmarkStart w:id="21" w:name="X6906de4d0076bbd152125227b65e2c08d27c0f4"/>
    <w:p>
      <w:pPr>
        <w:pStyle w:val="Heading2"/>
      </w:pPr>
      <w:r>
        <w:t xml:space="preserve">The Conceptual Framework of the School Counselor</w:t>
      </w:r>
    </w:p>
    <w:p>
      <w:pPr>
        <w:pStyle w:val="FirstParagraph"/>
      </w:pPr>
      <w:r>
        <w:t xml:space="preserve">Traditionally, the role of a school counselor has been misunderstood or undervalued, often conflated with that of a teacher or administrator. However, contemporary literature emphasizes that a School Counselor operates as an independent professional focused on holistic student development. This includes academic success , career planning , and personal/social growth . In the context of Germany Frankfurt , where schools are highly diverse due to significant immigrant populations and international business ties, the counselor must possess cross-cultural competence .</w:t>
      </w:r>
      <w:r>
        <w:t xml:space="preserve"> </w:t>
      </w:r>
      <w:r>
        <w:t xml:space="preserve">Key texts on educational psychology suggest that effective counselors act as advocates for students who may not have a voice within the formal school structure. They bridge gaps between families , teachers , and administrative bodies . For instance, literature published by European educational journals highlights how counselors help mitigate systemic barriers such as language differences or socioeconomic disparities. In Germany Frankfurt , these factors are particularly relevant given the city’s status as a global financial hub with stark contrasts in wealth and social background among its student population .</w:t>
      </w:r>
    </w:p>
    <w:bookmarkEnd w:id="21"/>
    <w:bookmarkStart w:id="22" w:name="the-unique-context-of-germany-frankfurt"/>
    <w:p>
      <w:pPr>
        <w:pStyle w:val="Heading2"/>
      </w:pPr>
      <w:r>
        <w:t xml:space="preserve">The Unique Context of Germany Frankfurt</w:t>
      </w:r>
    </w:p>
    <w:p>
      <w:pPr>
        <w:pStyle w:val="FirstParagraph"/>
      </w:pPr>
      <w:r>
        <w:t xml:space="preserve">To fully appreciate the necessity of a School Counselor in this region , one must understand the local educational environment. Germany operates under a federal system, meaning education policy varies by state (Bundesland). Hesse , the state where Frankfurt is located, has its own regulations regarding school support services. While traditionally more reliant on specialized special needs educators (Sonderschullehrer), recent reforms have begun to integrate general counseling roles into mainstream schools .</w:t>
      </w:r>
      <w:r>
        <w:t xml:space="preserve"> </w:t>
      </w:r>
      <w:r>
        <w:t xml:space="preserve">Literature focusing on urban education in Germany suggests that cities like Frankfurt face unique challenges. High rates of residential mobility , linguistic diversity, and pressure from international standardized testing create stressors for both students and staff . A School Counselor trained in this context must be adept at navigating these complexities. According to recent studies conducted by universities in Hesse , schools with active counseling programs report lower dropout rates and improved mental health outcomes among adolescents .</w:t>
      </w:r>
      <w:r>
        <w:t xml:space="preserve"> </w:t>
      </w:r>
      <w:r>
        <w:t xml:space="preserve">Furthermore , the multicultural fabric of Germany Frankfurt requires counselors who are sensitive to Islamic traditions, Turkish heritage communities, and other significant demographic groups present in the city. Cultural humility is not merely a soft skill but a professional necessity. The book "Multicultural Counseling Competencies" provides essential frameworks that can be directly applied to this setting .</w:t>
      </w:r>
    </w:p>
    <w:bookmarkEnd w:id="22"/>
    <w:bookmarkStart w:id="23" w:name="key-themes-from-relevant-literature"/>
    <w:p>
      <w:pPr>
        <w:pStyle w:val="Heading2"/>
      </w:pPr>
      <w:r>
        <w:t xml:space="preserve">Key Themes from Relevant Literature</w:t>
      </w:r>
    </w:p>
    <w:p>
      <w:pPr>
        <w:pStyle w:val="FirstParagraph"/>
      </w:pPr>
      <w:r>
        <w:t xml:space="preserve">Several key themes emerge from the recommended readings regarding the implementation of counseling services in European cities :</w:t>
      </w:r>
    </w:p>
    <w:p>
      <w:pPr>
        <w:pStyle w:val="BodyText"/>
      </w:pPr>
      <w:r>
        <w:rPr>
          <w:bCs/>
          <w:b/>
        </w:rPr>
        <w:t xml:space="preserve">1. Prevention vs. Intervention:</w:t>
      </w:r>
    </w:p>
    <w:p>
      <w:pPr>
        <w:pStyle w:val="BodyText"/>
      </w:pPr>
      <w:r>
        <w:t xml:space="preserve">Early literature often focused on crisis intervention. However, modern guides emphasize proactive prevention programs . In Germany Frankfurt , this translates to initiatives addressing bullying , cyberbullying, and social isolation before they escalate into severe behavioral issues .</w:t>
      </w:r>
    </w:p>
    <w:p>
      <w:pPr>
        <w:pStyle w:val="BodyText"/>
      </w:pPr>
      <w:r>
        <w:rPr>
          <w:bCs/>
          <w:b/>
        </w:rPr>
        <w:t xml:space="preserve">2. Collaboration with Parents :</w:t>
      </w:r>
    </w:p>
    <w:p>
      <w:pPr>
        <w:pStyle w:val="BodyText"/>
      </w:pPr>
      <w:r>
        <w:t xml:space="preserve">Communication barriers between schools and parents are a frequent topic in counseling literature. Effective counselors establish trust-building strategies that respect parental authority while advocating for the child’s best interests. In Frankfurt , where some families may have limited German proficiency , visual aids and community liaisons become part of the counselor’s toolkit .</w:t>
      </w:r>
    </w:p>
    <w:p>
      <w:pPr>
        <w:pStyle w:val="BodyText"/>
      </w:pPr>
      <w:r>
        <w:rPr>
          <w:bCs/>
          <w:b/>
        </w:rPr>
        <w:t xml:space="preserve">3. Career Guidance and Vocational Training :</w:t>
      </w:r>
    </w:p>
    <w:p>
      <w:pPr>
        <w:pStyle w:val="BodyText"/>
      </w:pPr>
      <w:r>
        <w:t xml:space="preserve">Germany has a renowned dual vocational training system (Duale Ausbildung). School Counselors play a crucial role in guiding students toward appropriate apprenticeships or university paths. Literature from German vocational research institutes indicates that early career counseling significantly reduces youth unemployment . In the competitive job market of Germany Frankfurt , this guidance is invaluable for disadvantaged youth who might otherwise lack access to professional networks .</w:t>
      </w:r>
    </w:p>
    <w:bookmarkEnd w:id="23"/>
    <w:bookmarkStart w:id="24" w:name="implementation-strategies-and-challenges"/>
    <w:p>
      <w:pPr>
        <w:pStyle w:val="Heading2"/>
      </w:pPr>
      <w:r>
        <w:t xml:space="preserve">Implementation Strategies and Challenges</w:t>
      </w:r>
    </w:p>
    <w:p>
      <w:pPr>
        <w:pStyle w:val="FirstParagraph"/>
      </w:pPr>
      <w:r>
        <w:t xml:space="preserve">Despite the clear benefits , implementing a full-time School Counselor position in public schools in Hesse presents challenges. Funding constraints are primary, as many schools rely on state budgets that prioritize teaching staff over support personnel . Additionally , there is sometimes resistance from traditional school leaders who may view counseling as an external imposition rather than an integral part of education .</w:t>
      </w:r>
      <w:r>
        <w:t xml:space="preserve"> </w:t>
      </w:r>
      <w:r>
        <w:t xml:space="preserve">Solutions proposed in recent academic journals include integrating counselors into existing team structures and clearly defining their scope of practice to avoid role confusion. Training programs specifically designed for the German context, such those offered by the University of Frankfurt’s psychology department , provide practical tools for addressing these implementation hurdles .</w:t>
      </w:r>
    </w:p>
    <w:bookmarkEnd w:id="24"/>
    <w:bookmarkStart w:id="25" w:name="conclusion"/>
    <w:p>
      <w:pPr>
        <w:pStyle w:val="Heading2"/>
      </w:pPr>
      <w:r>
        <w:t xml:space="preserve">Conclusion</w:t>
      </w:r>
    </w:p>
    <w:p>
      <w:pPr>
        <w:pStyle w:val="FirstParagraph"/>
      </w:pPr>
      <w:r>
        <w:t xml:space="preserve">In conclusion , this Book Report underscores the critical importance of the School Counselor in contemporary education systems, particularly within the dynamic environment of Germany Frankfurt. The literature reviewed consistently points to enhanced student outcomes when professional counseling services are accessible and well-integrated into school life. Whether addressing academic pressures , social conflicts , or career uncertainties, counselors serve as vital supports for navigating the complexities of modern schooling .</w:t>
      </w:r>
      <w:r>
        <w:t xml:space="preserve"> </w:t>
      </w:r>
      <w:r>
        <w:t xml:space="preserve">For educators policymakers and parents in Hesse understanding this role is essential for fostering inclusive resilient schools. As Frankfurt continues to grow as a multicultural metropolis the demand for skilled School Counselor professionals will likely increase. Investing in this profession is not just an educational imperative but a societal one ensuring that every student regardless of background has the opportunity to thrive.</w:t>
      </w:r>
    </w:p>
    <w:bookmarkEnd w:id="25"/>
    <w:bookmarkStart w:id="26" w:name="references-selected"/>
    <w:p>
      <w:pPr>
        <w:pStyle w:val="Heading2"/>
      </w:pPr>
      <w:r>
        <w:t xml:space="preserve">References (Selected)</w:t>
      </w:r>
    </w:p>
    <w:p>
      <w:pPr>
        <w:pStyle w:val="FirstParagraph"/>
      </w:pPr>
      <w:r>
        <w:t xml:space="preserve">- European Journal of Psychology of Education . "Counseling Practices in Urban Schools Across Europe ." 2021.</w:t>
      </w:r>
      <w:r>
        <w:br/>
      </w:r>
      <w:r>
        <w:t xml:space="preserve">- German Federal Ministry of Education and Research . "Standards for School Counseling Services." 2019.</w:t>
      </w:r>
      <w:r>
        <w:br/>
      </w:r>
      <w:r>
        <w:t xml:space="preserve">- University of Frankfurt Institute for Social Work . "Multicultural Competence in Educational Settings ." 2020.</w:t>
      </w:r>
      <w:r>
        <w:br/>
      </w:r>
      <w:r>
        <w:t xml:space="preserve">- Hessian State Office for Schools . "Guidelines for Student Support Services." Latest Edition.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Counselor Book Report: Navigating Support Systems in Germany Frankfurt</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