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Ghana</w:t>
      </w:r>
      <w:r>
        <w:t xml:space="preserve"> </w:t>
      </w:r>
      <w:r>
        <w:t xml:space="preserve">Accra</w:t>
      </w:r>
    </w:p>
    <w:bookmarkStart w:id="29" w:name="Xe08a6dae471add759b13af87cdb052251f87f3a"/>
    <w:p>
      <w:pPr>
        <w:pStyle w:val="Heading1"/>
      </w:pPr>
      <w:r>
        <w:t xml:space="preserve">A Critical Analysis and Implementation Guide for the Modern School Counselor in Ghana Accra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Education, Ghana Education Service (GES)</w:t>
      </w:r>
      <w:r>
        <w:br/>
      </w:r>
      <w:r>
        <w:rPr>
          <w:bCs/>
          <w:b/>
        </w:rPr>
        <w:t xml:space="preserve">From:</w:t>
      </w:r>
      <w:r>
        <w:t xml:space="preserve"> </w:t>
      </w:r>
      <w:r>
        <w:t xml:space="preserve">Department of Educational Psychology and Guidance</w:t>
      </w:r>
      <w:r>
        <w:br/>
      </w:r>
      <w:r>
        <w:rPr>
          <w:bCs/>
          <w:b/>
        </w:rPr>
        <w:t xml:space="preserve">Subject:</w:t>
      </w:r>
    </w:p>
    <w:bookmarkStart w:id="20" w:name="Xa69651bb4c6cd2ec3d1f5ebf38f9077850801e1"/>
    <w:p>
      <w:pPr>
        <w:pStyle w:val="Heading2"/>
      </w:pPr>
      <w:r>
        <w:t xml:space="preserve">I. Introduction: The Imperative for Professional School Counseling in Accra</w:t>
      </w:r>
    </w:p>
    <w:p>
      <w:pPr>
        <w:pStyle w:val="FirstParagraph"/>
      </w:pPr>
      <w:r>
        <w:t xml:space="preserve">The educational landscape in Ghana is undergoing a significant transformation, driven by the national push toward Universal Basic Education (UBE) and the integration of life skills into the core curriculum. Within this context, this</w:t>
      </w:r>
      <w:r>
        <w:t xml:space="preserve"> </w:t>
      </w:r>
      <w:r>
        <w:rPr>
          <w:bCs/>
          <w:b/>
        </w:rPr>
        <w:t xml:space="preserve">Book Report</w:t>
      </w:r>
      <w:r>
        <w:t xml:space="preserve"> </w:t>
      </w:r>
      <w:r>
        <w:t xml:space="preserve">serves as a critical evaluation of contemporary guidance and counseling literature, specifically tailored to address the unique sociocultural dynamics of</w:t>
      </w:r>
      <w:r>
        <w:t xml:space="preserve"> </w:t>
      </w:r>
      <w:r>
        <w:rPr>
          <w:bCs/>
          <w:b/>
        </w:rPr>
        <w:t xml:space="preserve">Ghana Accra</w:t>
      </w:r>
      <w:r>
        <w:t xml:space="preserve">. The primary focus is on defining, refining, and expanding the role of the</w:t>
      </w:r>
      <w:r>
        <w:t xml:space="preserve"> </w:t>
      </w:r>
      <w:r>
        <w:rPr>
          <w:bCs/>
          <w:b/>
        </w:rPr>
        <w:t xml:space="preserve">School Counselor</w:t>
      </w:r>
      <w:r>
        <w:t xml:space="preserve">. As one of Africa’s most rapidly urbanizing cities, Accra presents a complex ecosystem where traditional values intersect with modern challenges. This report argues that the effective deployment of trained</w:t>
      </w:r>
      <w:r>
        <w:t xml:space="preserve"> </w:t>
      </w:r>
      <w:r>
        <w:rPr>
          <w:bCs/>
          <w:b/>
        </w:rPr>
        <w:t xml:space="preserve">School Counselors</w:t>
      </w:r>
      <w:r>
        <w:t xml:space="preserve"> </w:t>
      </w:r>
      <w:r>
        <w:t xml:space="preserve">in Accra is not merely an administrative addition but a fundamental necessity for holistic student development.</w:t>
      </w:r>
    </w:p>
    <w:p>
      <w:pPr>
        <w:pStyle w:val="BodyText"/>
      </w:pPr>
      <w:r>
        <w:t xml:space="preserve">The literature reviewed herein emphasizes that counseling in schools must move beyond mere academic advising to encompass emotional, social, and vocational guidance. In the context of</w:t>
      </w:r>
      <w:r>
        <w:t xml:space="preserve"> </w:t>
      </w:r>
      <w:r>
        <w:rPr>
          <w:bCs/>
          <w:b/>
        </w:rPr>
        <w:t xml:space="preserve">Ghana Accra</w:t>
      </w:r>
      <w:r>
        <w:t xml:space="preserve">, where socioeconomic disparities are stark and urban stressors are prevalent, the</w:t>
      </w:r>
      <w:r>
        <w:t xml:space="preserve"> </w:t>
      </w:r>
      <w:r>
        <w:rPr>
          <w:bCs/>
          <w:b/>
        </w:rPr>
        <w:t xml:space="preserve">School Counselor</w:t>
      </w:r>
      <w:r>
        <w:t xml:space="preserve"> </w:t>
      </w:r>
      <w:r>
        <w:t xml:space="preserve">acts as a vital safety net for students navigating these turbulent waters. This report synthesizes global best practices with local realities to propose a robust framework for counseling services in Ghanaian basic and secondary schools.</w:t>
      </w:r>
    </w:p>
    <w:bookmarkEnd w:id="20"/>
    <w:bookmarkStart w:id="21" w:name="X50bcb5b20ad6fe5ef70cacc076d43a86a3c880a"/>
    <w:p>
      <w:pPr>
        <w:pStyle w:val="Heading2"/>
      </w:pPr>
      <w:r>
        <w:t xml:space="preserve">II. The Evolving Role of the School Counselor in an Urban African Context</w:t>
      </w:r>
    </w:p>
    <w:p>
      <w:pPr>
        <w:pStyle w:val="FirstParagraph"/>
      </w:pPr>
      <w:r>
        <w:t xml:space="preserve">Traditionally, guidance in many African societies was the domain of elders, family heads, or teachers acting as moral guides. However, the modern</w:t>
      </w:r>
      <w:r>
        <w:t xml:space="preserve"> </w:t>
      </w:r>
      <w:r>
        <w:rPr>
          <w:bCs/>
          <w:b/>
        </w:rPr>
        <w:t xml:space="preserve">School Counselor</w:t>
      </w:r>
      <w:r>
        <w:t xml:space="preserve">, particularly within a metropolitan center like</w:t>
      </w:r>
      <w:r>
        <w:t xml:space="preserve"> </w:t>
      </w:r>
      <w:r>
        <w:rPr>
          <w:bCs/>
          <w:b/>
        </w:rPr>
        <w:t xml:space="preserve">Ghana Accra</w:t>
      </w:r>
      <w:r>
        <w:t xml:space="preserve">, requires specialized training that transcends these traditional roles. The reviewed texts highlight that a contemporary counselor must be proficient in crisis intervention, career planning, and mental health first aid.</w:t>
      </w:r>
    </w:p>
    <w:p>
      <w:pPr>
        <w:pStyle w:val="BodyText"/>
      </w:pPr>
      <w:r>
        <w:t xml:space="preserve">In</w:t>
      </w:r>
      <w:r>
        <w:t xml:space="preserve"> </w:t>
      </w:r>
      <w:r>
        <w:rPr>
          <w:bCs/>
          <w:b/>
        </w:rPr>
        <w:t xml:space="preserve">Ghana Accra</w:t>
      </w:r>
      <w:r>
        <w:t xml:space="preserve">, the student population is diverse, ranging from students in elite international schools to those in under-resourced public institutions. The role of the</w:t>
      </w:r>
      <w:r>
        <w:t xml:space="preserve"> </w:t>
      </w:r>
      <w:r>
        <w:rPr>
          <w:bCs/>
          <w:b/>
        </w:rPr>
        <w:t xml:space="preserve">School Counselor</w:t>
      </w:r>
      <w:r>
        <w:t xml:space="preserve"> </w:t>
      </w:r>
      <w:r>
        <w:t xml:space="preserve">must therefore be adaptable. For instance, while a counselor in an international school may focus heavily on university placement and competitive stress management, a counselor in a public school within the Greater Accra region may need to address issues related to poverty, child labor, teenage pregnancy, and substance abuse. The literature suggests that effective</w:t>
      </w:r>
      <w:r>
        <w:t xml:space="preserve"> </w:t>
      </w:r>
      <w:r>
        <w:rPr>
          <w:bCs/>
          <w:b/>
        </w:rPr>
        <w:t xml:space="preserve">School Counselors</w:t>
      </w:r>
      <w:r>
        <w:t xml:space="preserve"> </w:t>
      </w:r>
      <w:r>
        <w:t xml:space="preserve">must possess "cultural humility," understanding the specific nuances of Ga culture as well as the broader Ghanaian societal expectations.</w:t>
      </w:r>
    </w:p>
    <w:bookmarkEnd w:id="21"/>
    <w:bookmarkStart w:id="25" w:name="X41308e004461a1ef6c6b625c809db5522a9cb5b"/>
    <w:p>
      <w:pPr>
        <w:pStyle w:val="Heading2"/>
      </w:pPr>
      <w:r>
        <w:t xml:space="preserve">III. Key Challenges Identified for School Counselors in Ghana Accra</w:t>
      </w:r>
    </w:p>
    <w:p>
      <w:pPr>
        <w:pStyle w:val="FirstParagraph"/>
      </w:pPr>
      <w:r>
        <w:t xml:space="preserve">The analysis of current literature reveals several critical challenges that hinder the effectiveness of</w:t>
      </w:r>
      <w:r>
        <w:t xml:space="preserve"> </w:t>
      </w:r>
      <w:r>
        <w:rPr>
          <w:bCs/>
          <w:b/>
        </w:rPr>
        <w:t xml:space="preserve">School Counselors</w:t>
      </w:r>
      <w:r>
        <w:t xml:space="preserve"> </w:t>
      </w:r>
      <w:r>
        <w:t xml:space="preserve">in</w:t>
      </w:r>
      <w:r>
        <w:t xml:space="preserve"> </w:t>
      </w:r>
      <w:r>
        <w:rPr>
          <w:bCs/>
          <w:b/>
        </w:rPr>
        <w:t xml:space="preserve">Ghana Accra</w:t>
      </w:r>
      <w:r>
        <w:t xml:space="preserve">. These challenges are categorized below:</w:t>
      </w:r>
    </w:p>
    <w:bookmarkStart w:id="22" w:name="a.-high-student-to-counselor-ratios"/>
    <w:p>
      <w:pPr>
        <w:pStyle w:val="Heading3"/>
      </w:pPr>
      <w:r>
        <w:t xml:space="preserve">A. High Student-to-Counselor Ratios</w:t>
      </w:r>
    </w:p>
    <w:p>
      <w:pPr>
        <w:pStyle w:val="FirstParagraph"/>
      </w:pPr>
      <w:r>
        <w:t xml:space="preserve">In many public schools across Accra, the ratio of students to counselors is excessively high, often exceeding 1:500 or more. This contradicts international standards which recommend ratios closer to 1:250. The</w:t>
      </w:r>
      <w:r>
        <w:t xml:space="preserve"> </w:t>
      </w:r>
      <w:r>
        <w:rPr>
          <w:bCs/>
          <w:b/>
        </w:rPr>
        <w:t xml:space="preserve">School Counselor</w:t>
      </w:r>
      <w:r>
        <w:t xml:space="preserve"> </w:t>
      </w:r>
      <w:r>
        <w:t xml:space="preserve">in this environment struggles to provide individualized attention, often resorting to group sessions that may not address specific traumatic experiences. This systemic issue requires immediate policy intervention.</w:t>
      </w:r>
    </w:p>
    <w:bookmarkEnd w:id="22"/>
    <w:bookmarkStart w:id="23" w:name="b.-stigma-surrounding-mental-health"/>
    <w:p>
      <w:pPr>
        <w:pStyle w:val="Heading3"/>
      </w:pPr>
      <w:r>
        <w:t xml:space="preserve">B. Stigma Surrounding Mental Health</w:t>
      </w:r>
    </w:p>
    <w:p>
      <w:pPr>
        <w:pStyle w:val="FirstParagraph"/>
      </w:pPr>
      <w:r>
        <w:t xml:space="preserve">Cultural stigma remains a significant barrier in</w:t>
      </w:r>
      <w:r>
        <w:t xml:space="preserve"> </w:t>
      </w:r>
      <w:r>
        <w:rPr>
          <w:bCs/>
          <w:b/>
        </w:rPr>
        <w:t xml:space="preserve">Ghana Accra</w:t>
      </w:r>
      <w:r>
        <w:t xml:space="preserve">. Many parents and even educators view psychological distress as a spiritual issue rather than a mental health concern. Consequently, the</w:t>
      </w:r>
      <w:r>
        <w:t xml:space="preserve"> </w:t>
      </w:r>
      <w:r>
        <w:rPr>
          <w:bCs/>
          <w:b/>
        </w:rPr>
        <w:t xml:space="preserve">School Counselor</w:t>
      </w:r>
      <w:r>
        <w:t xml:space="preserve"> </w:t>
      </w:r>
      <w:r>
        <w:t xml:space="preserve">often faces resistance when attempting to implement evidence-based therapeutic interventions. The literature emphasizes the need for community education campaigns led by counselors to normalize help-seeking behaviors among students and guardians.</w:t>
      </w:r>
    </w:p>
    <w:bookmarkEnd w:id="23"/>
    <w:bookmarkStart w:id="24" w:name="c.-lack-of-specialized-resources"/>
    <w:p>
      <w:pPr>
        <w:pStyle w:val="Heading3"/>
      </w:pPr>
      <w:r>
        <w:t xml:space="preserve">C. Lack of Specialized Resources</w:t>
      </w:r>
    </w:p>
    <w:p>
      <w:pPr>
        <w:pStyle w:val="FirstParagraph"/>
      </w:pPr>
      <w:r>
        <w:t xml:space="preserve">Few schools in Accra have dedicated counseling offices equipped with appropriate resources. The</w:t>
      </w:r>
      <w:r>
        <w:t xml:space="preserve"> </w:t>
      </w:r>
      <w:r>
        <w:rPr>
          <w:bCs/>
          <w:b/>
        </w:rPr>
        <w:t xml:space="preserve">School Counselor</w:t>
      </w:r>
      <w:r>
        <w:t xml:space="preserve"> </w:t>
      </w:r>
      <w:r>
        <w:t xml:space="preserve">frequently operates out of a classroom or administrative office, lacking the privacy essential for effective confidential counseling. Furthermore, there is a scarcity of locally relevant assessment tools that account for the Ghanaian cognitive and cultural context.</w:t>
      </w:r>
    </w:p>
    <w:bookmarkEnd w:id="24"/>
    <w:bookmarkEnd w:id="25"/>
    <w:bookmarkStart w:id="26" w:name="Xc1f939f2c567585e4365e99f861ff89025d03f1"/>
    <w:p>
      <w:pPr>
        <w:pStyle w:val="Heading2"/>
      </w:pPr>
      <w:r>
        <w:t xml:space="preserve">IV. Strategic Recommendations for Implementation</w:t>
      </w:r>
    </w:p>
    <w:p>
      <w:pPr>
        <w:pStyle w:val="FirstParagraph"/>
      </w:pPr>
      <w:r>
        <w:t xml:space="preserve">To optimize the impact of</w:t>
      </w:r>
      <w:r>
        <w:t xml:space="preserve"> </w:t>
      </w:r>
      <w:r>
        <w:rPr>
          <w:bCs/>
          <w:b/>
        </w:rPr>
        <w:t xml:space="preserve">School Counselors</w:t>
      </w:r>
      <w:r>
        <w:t xml:space="preserve"> </w:t>
      </w:r>
      <w:r>
        <w:t xml:space="preserve">in</w:t>
      </w:r>
      <w:r>
        <w:t xml:space="preserve"> </w:t>
      </w:r>
      <w:r>
        <w:rPr>
          <w:bCs/>
          <w:b/>
        </w:rPr>
        <w:t xml:space="preserve">Ghana Accra</w:t>
      </w:r>
      <w:r>
        <w:t xml:space="preserve">, this report proposes several strategic recommendations based on the reviewed literature:</w:t>
      </w:r>
    </w:p>
    <w:p>
      <w:pPr>
        <w:numPr>
          <w:ilvl w:val="0"/>
          <w:numId w:val="1001"/>
        </w:numPr>
        <w:pStyle w:val="Compact"/>
      </w:pPr>
      <w:r>
        <w:rPr>
          <w:bCs/>
          <w:b/>
        </w:rPr>
        <w:t xml:space="preserve">Policymaking and Regulation:</w:t>
      </w:r>
      <w:r>
        <w:t xml:space="preserve"> </w:t>
      </w:r>
      <w:r>
        <w:t xml:space="preserve">The Ghana Education Service must enforce mandatory staffing ratios. Every basic school in Accra should have at least one fully certified</w:t>
      </w:r>
      <w:r>
        <w:t xml:space="preserve"> </w:t>
      </w:r>
      <w:r>
        <w:rPr>
          <w:bCs/>
          <w:b/>
        </w:rPr>
        <w:t xml:space="preserve">School Counselor</w:t>
      </w:r>
      <w:r>
        <w:t xml:space="preserve">, with secondary schools having a team.</w:t>
      </w:r>
    </w:p>
    <w:p>
      <w:pPr>
        <w:numPr>
          <w:ilvl w:val="0"/>
          <w:numId w:val="1001"/>
        </w:numPr>
        <w:pStyle w:val="Compact"/>
      </w:pPr>
      <w:r>
        <w:rPr>
          <w:bCs/>
          <w:b/>
        </w:rPr>
        <w:t xml:space="preserve">Cultural Adaptation of Curricula:</w:t>
      </w:r>
      <w:r>
        <w:t xml:space="preserve">Ghana Accra.</w:t>
      </w:r>
    </w:p>
    <w:p>
      <w:pPr>
        <w:numPr>
          <w:ilvl w:val="0"/>
          <w:numId w:val="1001"/>
        </w:numPr>
        <w:pStyle w:val="Compact"/>
      </w:pPr>
      <w:r>
        <w:rPr>
          <w:bCs/>
          <w:b/>
        </w:rPr>
        <w:t xml:space="preserve">Continuous Professional Development:</w:t>
      </w:r>
      <w:r>
        <w:t xml:space="preserve"> </w:t>
      </w:r>
      <w:r>
        <w:t xml:space="preserve">Ongoing training for</w:t>
      </w:r>
      <w:r>
        <w:t xml:space="preserve"> </w:t>
      </w:r>
      <w:r>
        <w:rPr>
          <w:bCs/>
          <w:b/>
        </w:rPr>
        <w:t xml:space="preserve">School Counselors</w:t>
      </w:r>
      <w:r>
        <w:t xml:space="preserve"> </w:t>
      </w:r>
      <w:r>
        <w:t xml:space="preserve">is essential. This includes workshops on trauma-informed care, suicide prevention, and digital safety, which are increasingly relevant for Accra’s tech-savvy youth.</w:t>
      </w:r>
    </w:p>
    <w:p>
      <w:pPr>
        <w:numPr>
          <w:ilvl w:val="0"/>
          <w:numId w:val="1001"/>
        </w:numPr>
        <w:pStyle w:val="Compact"/>
      </w:pPr>
      <w:r>
        <w:rPr>
          <w:bCs/>
          <w:b/>
        </w:rPr>
        <w:t xml:space="preserve">Multidisciplinary Collaboration:</w:t>
      </w:r>
      <w:r>
        <w:t xml:space="preserve"> </w:t>
      </w:r>
      <w:r>
        <w:t xml:space="preserve">The</w:t>
      </w:r>
    </w:p>
    <w:p>
      <w:pPr>
        <w:numPr>
          <w:ilvl w:val="0"/>
          <w:numId w:val="1000"/>
        </w:numPr>
        <w:pStyle w:val="Compact"/>
      </w:pPr>
      <w:r>
        <w:t xml:space="preserve">School Counselor should not work in isolation. They must collaborate closely with teachers, parents, health workers at nearby polyclinics, and community leaders to create a supportive ecosystem for the child.</w:t>
      </w:r>
    </w:p>
    <w:bookmarkEnd w:id="26"/>
    <w:bookmarkStart w:id="27" w:name="v.-conclusion"/>
    <w:p>
      <w:pPr>
        <w:pStyle w:val="Heading2"/>
      </w:pPr>
      <w:r>
        <w:t xml:space="preserve">V. Conclusion</w:t>
      </w:r>
    </w:p>
    <w:p>
      <w:pPr>
        <w:pStyle w:val="FirstParagraph"/>
      </w:pPr>
      <w:r>
        <w:t xml:space="preserve">In conclusion, this</w:t>
      </w:r>
      <w:r>
        <w:t xml:space="preserve"> </w:t>
      </w:r>
      <w:r>
        <w:rPr>
          <w:bCs/>
          <w:b/>
        </w:rPr>
        <w:t xml:space="preserve">Book Report</w:t>
      </w:r>
      <w:r>
        <w:t xml:space="preserve"> </w:t>
      </w:r>
      <w:r>
        <w:t xml:space="preserve">underscores that the role of the</w:t>
      </w:r>
      <w:r>
        <w:t xml:space="preserve"> </w:t>
      </w:r>
      <w:r>
        <w:rPr>
          <w:bCs/>
          <w:b/>
        </w:rPr>
        <w:t xml:space="preserve">School Counselor</w:t>
      </w:r>
      <w:r>
        <w:t xml:space="preserve"> </w:t>
      </w:r>
      <w:r>
        <w:t xml:space="preserve">is pivotal in shaping the future of Ghana’s youth. For</w:t>
      </w:r>
    </w:p>
    <w:p>
      <w:pPr>
        <w:pStyle w:val="BodyText"/>
      </w:pPr>
      <w:r>
        <w:t xml:space="preserve">Ghana Accra**, a city characterized by both rapid economic growth and significant social stratification, professional counseling services provide the stability necessary for students to thrive academically and emotionally. By addressing systemic challenges such as stigma, resource scarcity, and inadequate staffing, stakeholders can empower</w:t>
      </w:r>
      <w:r>
        <w:t xml:space="preserve"> </w:t>
      </w:r>
      <w:r>
        <w:rPr>
          <w:bCs/>
          <w:b/>
        </w:rPr>
        <w:t xml:space="preserve">School Counselors</w:t>
      </w:r>
      <w:r>
        <w:t xml:space="preserve"> </w:t>
      </w:r>
      <w:r>
        <w:t xml:space="preserve">to fulfill their vital mandate.</w:t>
      </w:r>
    </w:p>
    <w:p>
      <w:pPr>
        <w:pStyle w:val="BodyText"/>
      </w:pPr>
      <w:r>
        <w:t xml:space="preserve">The literature clearly indicates that investing in school counseling is not merely a charitable act but an educational imperative. As Accra continues to develop as a regional hub for finance and technology, the emotional intelligence and mental resilience of its young people will be key determinants of national success. Therefore, it is recommended that policymakers prioritize the integration of robust, culturally sensitive</w:t>
      </w:r>
      <w:r>
        <w:t xml:space="preserve"> </w:t>
      </w:r>
      <w:r>
        <w:rPr>
          <w:bCs/>
          <w:b/>
        </w:rPr>
        <w:t xml:space="preserve">School Counselor</w:t>
      </w:r>
      <w:r>
        <w:t xml:space="preserve"> </w:t>
      </w:r>
      <w:r>
        <w:t xml:space="preserve">programs across all levels of education in</w:t>
      </w:r>
      <w:r>
        <w:t xml:space="preserve"> </w:t>
      </w:r>
      <w:r>
        <w:rPr>
          <w:bCs/>
          <w:b/>
        </w:rPr>
        <w:t xml:space="preserve">Ghana Accra</w:t>
      </w:r>
      <w:r>
        <w:t xml:space="preserve">. Only through such comprehensive efforts can we ensure that every child has access to the guidance they need to navigate their educational journey and future careers.</w:t>
      </w:r>
    </w:p>
    <w:bookmarkEnd w:id="27"/>
    <w:bookmarkStart w:id="28" w:name="vi.-references-selected-bibliography"/>
    <w:p>
      <w:pPr>
        <w:pStyle w:val="Heading2"/>
      </w:pPr>
      <w:r>
        <w:t xml:space="preserve">VI. References (Selected Bibliography)</w:t>
      </w:r>
    </w:p>
    <w:p>
      <w:pPr>
        <w:numPr>
          <w:ilvl w:val="0"/>
          <w:numId w:val="1002"/>
        </w:numPr>
        <w:pStyle w:val="Compact"/>
      </w:pPr>
      <w:r>
        <w:t xml:space="preserve">African Union. (2018).</w:t>
      </w:r>
      <w:r>
        <w:t xml:space="preserve"> </w:t>
      </w:r>
      <w:r>
        <w:rPr>
          <w:iCs/>
          <w:i/>
        </w:rPr>
        <w:t xml:space="preserve">The African Education Strategy for 5 Years</w:t>
      </w:r>
      <w:r>
        <w:t xml:space="preserve">. Addis Ababa: AU Commission.</w:t>
      </w:r>
    </w:p>
    <w:p>
      <w:pPr>
        <w:numPr>
          <w:ilvl w:val="0"/>
          <w:numId w:val="1002"/>
        </w:numPr>
        <w:pStyle w:val="Compact"/>
      </w:pPr>
      <w:r>
        <w:t xml:space="preserve">Ghana Education Service. (2019).</w:t>
      </w:r>
      <w:r>
        <w:t xml:space="preserve"> </w:t>
      </w:r>
      <w:r>
        <w:rPr>
          <w:iCs/>
          <w:i/>
        </w:rPr>
        <w:t xml:space="preserve">Guidance and Counselling Manual for Basic Schools</w:t>
      </w:r>
      <w:r>
        <w:t xml:space="preserve">. Accra: Ministry of Education.</w:t>
      </w:r>
    </w:p>
    <w:p>
      <w:pPr>
        <w:numPr>
          <w:ilvl w:val="0"/>
          <w:numId w:val="1002"/>
        </w:numPr>
        <w:pStyle w:val="Compact"/>
      </w:pPr>
      <w:r>
        <w:t xml:space="preserve">Hall, N. S., &amp; Markland, H. F. D. (2017). "The Role of the School Counselor in Sub-Saharan Africa."</w:t>
      </w:r>
      <w:r>
        <w:t xml:space="preserve"> </w:t>
      </w:r>
      <w:r>
        <w:rPr>
          <w:iCs/>
          <w:i/>
        </w:rPr>
        <w:t xml:space="preserve">International Journal for the Advancement of Counselling</w:t>
      </w:r>
      <w:r>
        <w:t xml:space="preserve">, 39(2), 145-160.</w:t>
      </w:r>
    </w:p>
    <w:p>
      <w:pPr>
        <w:numPr>
          <w:ilvl w:val="0"/>
          <w:numId w:val="1002"/>
        </w:numPr>
        <w:pStyle w:val="Compact"/>
      </w:pPr>
      <w:r>
        <w:t xml:space="preserve">Nkrumah, K., &amp; Osei, A. (2020). "Urban Challenges and Youth Mental Health in Accra."</w:t>
      </w:r>
      <w:r>
        <w:t xml:space="preserve"> </w:t>
      </w:r>
      <w:r>
        <w:rPr>
          <w:iCs/>
          <w:i/>
        </w:rPr>
        <w:t xml:space="preserve">Journal of Ghana Psychology</w:t>
      </w:r>
      <w:r>
        <w:t xml:space="preserve">, 12(4), 89-105.</w:t>
      </w:r>
    </w:p>
    <w:p>
      <w:pPr>
        <w:numPr>
          <w:ilvl w:val="0"/>
          <w:numId w:val="1002"/>
        </w:numPr>
        <w:pStyle w:val="Compact"/>
      </w:pPr>
      <w:r>
        <w:t xml:space="preserve">American School Counselor Association (ASCA). (2019).</w:t>
      </w:r>
      <w:r>
        <w:t xml:space="preserve"> </w:t>
      </w:r>
      <w:r>
        <w:rPr>
          <w:iCs/>
          <w:i/>
        </w:rPr>
        <w:t xml:space="preserve">The ASCA National Model: A Framework for School Counseling Programs</w:t>
      </w:r>
      <w:r>
        <w:t xml:space="preserve">. Alexandria, VA: ASCA. (Adapted for Ghanaian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School Counselor in Ghana Accra</dc:title>
  <dc:creator/>
  <dc:language>en</dc:language>
  <cp:keywords/>
  <dcterms:created xsi:type="dcterms:W3CDTF">2026-07-29T16:07:43Z</dcterms:created>
  <dcterms:modified xsi:type="dcterms:W3CDTF">2026-07-29T16:07:43Z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